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BCF59">
      <w:pPr>
        <w:spacing w:line="640" w:lineRule="exact"/>
        <w:rPr>
          <w:rFonts w:ascii="仿宋_GB2312" w:eastAsia="仿宋_GB2312"/>
          <w:sz w:val="32"/>
        </w:rPr>
      </w:pPr>
    </w:p>
    <w:p w14:paraId="21D8B483">
      <w:pPr>
        <w:spacing w:line="640" w:lineRule="exact"/>
        <w:jc w:val="center"/>
        <w:rPr>
          <w:rFonts w:ascii="仿宋_GB2312" w:eastAsia="仿宋_GB2312"/>
          <w:sz w:val="32"/>
        </w:rPr>
      </w:pPr>
    </w:p>
    <w:p w14:paraId="5C7B2376">
      <w:pPr>
        <w:spacing w:line="640" w:lineRule="exact"/>
        <w:jc w:val="center"/>
        <w:rPr>
          <w:rFonts w:ascii="仿宋_GB2312" w:eastAsia="仿宋_GB2312"/>
          <w:sz w:val="32"/>
        </w:rPr>
      </w:pPr>
    </w:p>
    <w:p w14:paraId="6755FC99">
      <w:pPr>
        <w:spacing w:line="640" w:lineRule="exact"/>
        <w:rPr>
          <w:rFonts w:ascii="仿宋_GB2312" w:eastAsia="仿宋_GB2312"/>
          <w:sz w:val="32"/>
        </w:rPr>
      </w:pPr>
    </w:p>
    <w:p w14:paraId="1106687E">
      <w:pPr>
        <w:spacing w:line="540" w:lineRule="exact"/>
        <w:jc w:val="center"/>
        <w:rPr>
          <w:rFonts w:ascii="仿宋" w:hAnsi="仿宋" w:eastAsia="仿宋"/>
          <w:sz w:val="30"/>
          <w:szCs w:val="30"/>
        </w:rPr>
      </w:pPr>
    </w:p>
    <w:p w14:paraId="14E3156E">
      <w:pPr>
        <w:spacing w:line="540" w:lineRule="exact"/>
        <w:jc w:val="center"/>
        <w:rPr>
          <w:rFonts w:ascii="仿宋" w:hAnsi="仿宋" w:eastAsia="仿宋"/>
          <w:sz w:val="30"/>
          <w:szCs w:val="30"/>
          <w:highlight w:val="none"/>
        </w:rPr>
      </w:pPr>
      <w:r>
        <w:rPr>
          <w:rFonts w:hint="eastAsia" w:ascii="仿宋" w:hAnsi="仿宋" w:eastAsia="仿宋"/>
          <w:sz w:val="30"/>
          <w:szCs w:val="30"/>
          <w:highlight w:val="none"/>
        </w:rPr>
        <w:t>柳审环城审字〔</w:t>
      </w:r>
      <w:r>
        <w:rPr>
          <w:rFonts w:ascii="仿宋" w:hAnsi="仿宋" w:eastAsia="仿宋"/>
          <w:sz w:val="30"/>
          <w:szCs w:val="30"/>
          <w:highlight w:val="none"/>
        </w:rPr>
        <w:t>20</w:t>
      </w:r>
      <w:r>
        <w:rPr>
          <w:rFonts w:hint="eastAsia" w:ascii="仿宋" w:hAnsi="仿宋" w:eastAsia="仿宋"/>
          <w:sz w:val="30"/>
          <w:szCs w:val="30"/>
          <w:highlight w:val="none"/>
        </w:rPr>
        <w:t>2</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15</w:t>
      </w:r>
      <w:r>
        <w:rPr>
          <w:rFonts w:hint="eastAsia" w:ascii="仿宋" w:hAnsi="仿宋" w:eastAsia="仿宋"/>
          <w:color w:val="auto"/>
          <w:sz w:val="30"/>
          <w:szCs w:val="30"/>
          <w:highlight w:val="none"/>
        </w:rPr>
        <w:t>号</w:t>
      </w:r>
    </w:p>
    <w:p w14:paraId="799A88AD">
      <w:pPr>
        <w:pStyle w:val="9"/>
        <w:spacing w:line="540" w:lineRule="exact"/>
        <w:rPr>
          <w:sz w:val="28"/>
          <w:szCs w:val="28"/>
        </w:rPr>
      </w:pPr>
    </w:p>
    <w:p w14:paraId="7814522E">
      <w:pPr>
        <w:pStyle w:val="21"/>
        <w:rPr>
          <w:rFonts w:hint="default" w:ascii="宋体" w:hAnsi="宋体" w:eastAsia="宋体" w:cs="Times New Roman"/>
          <w:b/>
        </w:rPr>
      </w:pPr>
      <w:r>
        <w:rPr>
          <w:rFonts w:hint="eastAsia" w:ascii="宋体" w:hAnsi="宋体" w:eastAsia="宋体" w:cs="Times New Roman"/>
          <w:b/>
          <w:bCs/>
          <w:spacing w:val="-20"/>
          <w:sz w:val="44"/>
        </w:rPr>
        <w:t>关于</w:t>
      </w:r>
      <w:r>
        <w:rPr>
          <w:rFonts w:hint="default" w:ascii="宋体" w:hAnsi="宋体" w:eastAsia="宋体" w:cs="Times New Roman"/>
          <w:b/>
          <w:bCs/>
          <w:spacing w:val="-20"/>
          <w:sz w:val="44"/>
        </w:rPr>
        <w:t>柳城县大埔镇泽源养殖家庭农场养殖肉猪项目</w:t>
      </w:r>
    </w:p>
    <w:p w14:paraId="67B8A5E1">
      <w:pPr>
        <w:pStyle w:val="21"/>
        <w:rPr>
          <w:rFonts w:hint="eastAsia" w:ascii="宋体" w:hAnsi="宋体" w:eastAsia="宋体"/>
          <w:b/>
        </w:rPr>
      </w:pPr>
      <w:r>
        <w:rPr>
          <w:rFonts w:hint="eastAsia" w:ascii="宋体" w:hAnsi="宋体" w:eastAsia="宋体"/>
          <w:b/>
        </w:rPr>
        <w:t>环境影响报告书的批复</w:t>
      </w:r>
    </w:p>
    <w:p w14:paraId="3351A8DA">
      <w:pPr>
        <w:pStyle w:val="21"/>
        <w:spacing w:line="460" w:lineRule="exact"/>
        <w:rPr>
          <w:rFonts w:ascii="仿宋" w:hAnsi="仿宋" w:eastAsia="仿宋"/>
          <w:sz w:val="32"/>
          <w:szCs w:val="32"/>
        </w:rPr>
      </w:pPr>
    </w:p>
    <w:p w14:paraId="1B4BAA64">
      <w:pPr>
        <w:keepNext w:val="0"/>
        <w:keepLines w:val="0"/>
        <w:pageBreakBefore w:val="0"/>
        <w:widowControl w:val="0"/>
        <w:kinsoku/>
        <w:wordWrap/>
        <w:overflowPunct/>
        <w:topLinePunct w:val="0"/>
        <w:bidi w:val="0"/>
        <w:spacing w:line="440" w:lineRule="exact"/>
        <w:textAlignment w:val="auto"/>
        <w:rPr>
          <w:rFonts w:hint="eastAsia" w:ascii="仿宋" w:hAnsi="仿宋" w:eastAsia="仿宋"/>
          <w:sz w:val="32"/>
          <w:szCs w:val="32"/>
          <w:highlight w:val="none"/>
        </w:rPr>
      </w:pPr>
      <w:r>
        <w:rPr>
          <w:rFonts w:hint="eastAsia" w:ascii="仿宋" w:hAnsi="仿宋" w:eastAsia="仿宋" w:cs="Times New Roman"/>
          <w:sz w:val="32"/>
          <w:szCs w:val="32"/>
          <w:highlight w:val="none"/>
        </w:rPr>
        <w:t>柳城县大埔镇泽源养殖家庭农场：</w:t>
      </w:r>
    </w:p>
    <w:p w14:paraId="0C4951E9">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你</w:t>
      </w:r>
      <w:r>
        <w:rPr>
          <w:rFonts w:hint="eastAsia" w:ascii="仿宋" w:hAnsi="仿宋" w:eastAsia="仿宋"/>
          <w:sz w:val="32"/>
          <w:szCs w:val="32"/>
          <w:highlight w:val="none"/>
          <w:lang w:eastAsia="zh-CN"/>
        </w:rPr>
        <w:t>公司</w:t>
      </w:r>
      <w:r>
        <w:rPr>
          <w:rFonts w:hint="eastAsia" w:ascii="仿宋" w:hAnsi="仿宋" w:eastAsia="仿宋"/>
          <w:sz w:val="32"/>
          <w:szCs w:val="32"/>
          <w:highlight w:val="none"/>
        </w:rPr>
        <w:t>报来</w:t>
      </w:r>
      <w:r>
        <w:rPr>
          <w:rFonts w:hint="eastAsia" w:ascii="仿宋" w:hAnsi="仿宋" w:eastAsia="仿宋"/>
          <w:sz w:val="32"/>
          <w:szCs w:val="32"/>
          <w:highlight w:val="none"/>
          <w:lang w:eastAsia="zh-CN"/>
        </w:rPr>
        <w:t>《</w:t>
      </w:r>
      <w:r>
        <w:rPr>
          <w:rFonts w:hint="eastAsia" w:ascii="仿宋" w:hAnsi="仿宋" w:eastAsia="仿宋" w:cs="Times New Roman"/>
          <w:sz w:val="32"/>
          <w:szCs w:val="32"/>
          <w:highlight w:val="none"/>
          <w:lang w:eastAsia="zh-CN"/>
        </w:rPr>
        <w:t>柳城县大埔镇泽源养殖家庭农场养殖肉猪项目环境影响报告书</w:t>
      </w:r>
      <w:r>
        <w:rPr>
          <w:rFonts w:hint="eastAsia" w:ascii="仿宋" w:hAnsi="仿宋" w:eastAsia="仿宋"/>
          <w:sz w:val="32"/>
          <w:szCs w:val="32"/>
          <w:highlight w:val="none"/>
          <w:lang w:eastAsia="zh-CN"/>
        </w:rPr>
        <w:t>》</w:t>
      </w:r>
      <w:r>
        <w:rPr>
          <w:rFonts w:hint="eastAsia" w:ascii="仿宋" w:hAnsi="仿宋" w:eastAsia="仿宋"/>
          <w:sz w:val="32"/>
          <w:szCs w:val="32"/>
          <w:highlight w:val="none"/>
        </w:rPr>
        <w:t>（以下简称《报告书》）</w:t>
      </w:r>
      <w:r>
        <w:rPr>
          <w:rFonts w:hint="eastAsia" w:ascii="仿宋" w:hAnsi="仿宋" w:eastAsia="仿宋"/>
          <w:sz w:val="32"/>
          <w:szCs w:val="32"/>
          <w:highlight w:val="none"/>
          <w:lang w:val="zh-CN"/>
        </w:rPr>
        <w:t>收悉。经审查，现批复如下：</w:t>
      </w:r>
    </w:p>
    <w:p w14:paraId="628255A4">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一、项目性质为新建，位于</w:t>
      </w:r>
      <w:bookmarkStart w:id="0" w:name="_Hlk126049198"/>
      <w:r>
        <w:rPr>
          <w:rFonts w:hint="eastAsia" w:ascii="仿宋" w:hAnsi="仿宋" w:eastAsia="仿宋"/>
          <w:sz w:val="32"/>
          <w:szCs w:val="32"/>
          <w:highlight w:val="none"/>
          <w:lang w:val="en-US" w:eastAsia="zh-CN"/>
        </w:rPr>
        <w:t>柳州市柳城县大埔镇凉水山林场欧洞分场，项目占地3.2462公顷，拟建设8栋生猪养殖栏舍，并配套建设2个集污池、2个雨水池、2个沼气池、2个曝气池、2个沼液储存池、2个消毒间和1间临时管护房等附属设施，项目建成后年出栏24000头生猪。</w:t>
      </w:r>
    </w:p>
    <w:bookmarkEnd w:id="0"/>
    <w:p w14:paraId="7E451A2B">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color w:val="auto"/>
          <w:sz w:val="32"/>
          <w:szCs w:val="32"/>
          <w:highlight w:val="none"/>
          <w:lang w:val="en-US"/>
        </w:rPr>
        <w:t>项目不涉及基本农田、饮用水水源保护区及风景名胜区等特殊保护对象。</w:t>
      </w:r>
      <w:r>
        <w:rPr>
          <w:rFonts w:hint="eastAsia" w:ascii="仿宋" w:hAnsi="仿宋" w:eastAsia="仿宋" w:cs="Times New Roman"/>
          <w:color w:val="auto"/>
          <w:kern w:val="2"/>
          <w:sz w:val="32"/>
          <w:szCs w:val="32"/>
          <w:highlight w:val="none"/>
          <w:lang w:val="en-US" w:eastAsia="zh-CN" w:bidi="ar-SA"/>
        </w:rPr>
        <w:t>项目</w:t>
      </w:r>
      <w:r>
        <w:rPr>
          <w:rFonts w:hint="eastAsia" w:ascii="仿宋" w:hAnsi="仿宋" w:eastAsia="仿宋"/>
          <w:sz w:val="32"/>
          <w:szCs w:val="32"/>
          <w:highlight w:val="none"/>
          <w:lang w:val="en-US" w:eastAsia="zh-CN"/>
        </w:rPr>
        <w:t>总投资</w:t>
      </w:r>
      <w:r>
        <w:rPr>
          <w:rFonts w:hint="eastAsia" w:ascii="仿宋" w:hAnsi="仿宋" w:eastAsia="仿宋" w:cs="Times New Roman"/>
          <w:sz w:val="32"/>
          <w:szCs w:val="32"/>
          <w:highlight w:val="none"/>
          <w:lang w:val="en-US" w:eastAsia="zh-CN"/>
        </w:rPr>
        <w:t>2000</w:t>
      </w:r>
      <w:r>
        <w:rPr>
          <w:rFonts w:hint="eastAsia" w:ascii="仿宋" w:hAnsi="仿宋" w:eastAsia="仿宋"/>
          <w:sz w:val="32"/>
          <w:szCs w:val="32"/>
          <w:highlight w:val="none"/>
          <w:lang w:val="en-US" w:eastAsia="zh-CN"/>
        </w:rPr>
        <w:t>万元，其中环保投资541万元。</w:t>
      </w:r>
    </w:p>
    <w:p w14:paraId="2A77C748">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zh-CN"/>
        </w:rPr>
        <w:t>项目已获得广西壮族</w:t>
      </w:r>
      <w:r>
        <w:rPr>
          <w:rFonts w:hint="eastAsia" w:ascii="仿宋" w:hAnsi="仿宋" w:eastAsia="仿宋"/>
          <w:sz w:val="32"/>
          <w:szCs w:val="32"/>
          <w:highlight w:val="none"/>
        </w:rPr>
        <w:t>自治区投资项目备案证明。从环境影响角度考虑，同意你</w:t>
      </w:r>
      <w:r>
        <w:rPr>
          <w:rFonts w:hint="eastAsia" w:ascii="仿宋" w:hAnsi="仿宋" w:eastAsia="仿宋"/>
          <w:sz w:val="32"/>
          <w:szCs w:val="32"/>
          <w:highlight w:val="none"/>
          <w:lang w:val="en-US" w:eastAsia="zh-CN"/>
        </w:rPr>
        <w:t>公司</w:t>
      </w:r>
      <w:r>
        <w:rPr>
          <w:rFonts w:hint="eastAsia" w:ascii="仿宋" w:hAnsi="仿宋" w:eastAsia="仿宋"/>
          <w:sz w:val="32"/>
          <w:szCs w:val="32"/>
          <w:highlight w:val="none"/>
        </w:rPr>
        <w:t>按照《报告书》所列的建设项目的地点、性质、规模、采取的环境保护对策措施及下述要求进行项目建设。</w:t>
      </w:r>
    </w:p>
    <w:p w14:paraId="505C0998">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二、项目须落实《报告书》提出的各项环保要求，重点抓好以下环保工作：</w:t>
      </w:r>
    </w:p>
    <w:p w14:paraId="6A214CC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猪舍采用“漏缝地板+机械刮粪”干清粪工艺，采用全价饲料喂养，并在猪舍内部设置风机，在风机末端设置喷雾设备，喷洒除臭剂；项目集污池、堆粪间和黑膜沼气池采用封闭设计，定期喷洒除臭剂；项目污水处理产生的沼气经净化系统（氧化铁脱硫）处理后，日常用作员工生活区生活燃料，剩余部分通过火炬燃烧处理。同时，应加强生产过程中各环节无组织废气控制措施，确保厂界氨和硫化氢符合GB14554-93《恶臭污染物排放标准》中表1恶臭污染物厂界标准限值（二级新扩改建）要求；臭气浓度符合GB18596-2001《畜禽养殖业污染物排放标准》中表7集约化畜禽养殖业恶臭污染物排放标准要求；备用发电机烟气和沼气燃烧废气排放执行《大气污染物综合排放标准》（GB16297-1996）中表2新污染源大气污染物排放限值二级标准。</w:t>
      </w:r>
    </w:p>
    <w:p w14:paraId="4C4E8E26">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sz w:val="32"/>
          <w:szCs w:val="32"/>
          <w:highlight w:val="none"/>
          <w:lang w:val="en-US" w:eastAsia="zh-CN"/>
        </w:rPr>
        <w:t>（二）</w:t>
      </w:r>
      <w:r>
        <w:rPr>
          <w:rFonts w:hint="eastAsia" w:ascii="仿宋" w:hAnsi="仿宋" w:eastAsia="仿宋"/>
          <w:color w:val="auto"/>
          <w:sz w:val="32"/>
          <w:szCs w:val="32"/>
          <w:highlight w:val="none"/>
          <w:lang w:val="en-US" w:eastAsia="zh-CN"/>
        </w:rPr>
        <w:t>运营期废水主要为养殖废水和员工生活污水。</w:t>
      </w:r>
      <w:r>
        <w:rPr>
          <w:rFonts w:hint="eastAsia" w:ascii="仿宋" w:hAnsi="仿宋" w:eastAsia="仿宋" w:cs="宋体"/>
          <w:color w:val="auto"/>
          <w:kern w:val="2"/>
          <w:sz w:val="32"/>
          <w:szCs w:val="32"/>
          <w:highlight w:val="none"/>
          <w:lang w:val="en-US" w:eastAsia="zh-CN" w:bidi="ar-SA"/>
        </w:rPr>
        <w:t>养殖废水</w:t>
      </w:r>
      <w:r>
        <w:rPr>
          <w:rFonts w:hint="eastAsia" w:ascii="仿宋" w:hAnsi="仿宋" w:eastAsia="仿宋"/>
          <w:color w:val="auto"/>
          <w:sz w:val="32"/>
          <w:szCs w:val="32"/>
          <w:highlight w:val="none"/>
          <w:lang w:val="en-US" w:eastAsia="zh-CN"/>
        </w:rPr>
        <w:t>采用“固液分离机+黑膜沼气池+百乐卡曝气池+沼液贮存池”工艺处理后用于消纳区</w:t>
      </w:r>
      <w:r>
        <w:rPr>
          <w:rFonts w:hint="eastAsia" w:ascii="仿宋" w:hAnsi="仿宋" w:eastAsia="仿宋"/>
          <w:color w:val="auto"/>
          <w:sz w:val="32"/>
          <w:szCs w:val="32"/>
          <w:highlight w:val="none"/>
        </w:rPr>
        <w:t>林地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果园</w:t>
      </w:r>
      <w:r>
        <w:rPr>
          <w:rFonts w:hint="eastAsia" w:ascii="仿宋" w:hAnsi="仿宋" w:eastAsia="仿宋"/>
          <w:color w:val="auto"/>
          <w:sz w:val="32"/>
          <w:szCs w:val="32"/>
          <w:highlight w:val="none"/>
        </w:rPr>
        <w:t>施肥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不外排；</w:t>
      </w:r>
      <w:r>
        <w:rPr>
          <w:rFonts w:hint="eastAsia" w:ascii="仿宋" w:hAnsi="仿宋" w:eastAsia="仿宋"/>
          <w:color w:val="auto"/>
          <w:sz w:val="32"/>
          <w:szCs w:val="32"/>
          <w:highlight w:val="none"/>
          <w:lang w:eastAsia="zh-CN"/>
        </w:rPr>
        <w:t>生活污水</w:t>
      </w:r>
      <w:r>
        <w:rPr>
          <w:rFonts w:hint="eastAsia" w:ascii="仿宋" w:hAnsi="仿宋" w:eastAsia="仿宋"/>
          <w:color w:val="auto"/>
          <w:sz w:val="32"/>
          <w:szCs w:val="32"/>
          <w:highlight w:val="none"/>
          <w:lang w:val="en-US" w:eastAsia="zh-CN"/>
        </w:rPr>
        <w:t>收集至</w:t>
      </w:r>
      <w:r>
        <w:rPr>
          <w:rFonts w:hint="eastAsia" w:ascii="仿宋" w:hAnsi="仿宋" w:eastAsia="仿宋"/>
          <w:color w:val="auto"/>
          <w:sz w:val="32"/>
          <w:szCs w:val="32"/>
          <w:highlight w:val="none"/>
          <w:lang w:eastAsia="zh-CN"/>
        </w:rPr>
        <w:t>化粪池处理，初期雨水收集至初期雨水池沉淀</w:t>
      </w:r>
      <w:r>
        <w:rPr>
          <w:rFonts w:hint="eastAsia" w:ascii="仿宋" w:hAnsi="仿宋" w:eastAsia="仿宋"/>
          <w:color w:val="auto"/>
          <w:sz w:val="32"/>
          <w:szCs w:val="32"/>
          <w:highlight w:val="none"/>
          <w:lang w:val="en-US" w:eastAsia="zh-CN"/>
        </w:rPr>
        <w:t>处理，两部分水经处理后均</w:t>
      </w:r>
      <w:r>
        <w:rPr>
          <w:rFonts w:hint="eastAsia" w:ascii="仿宋" w:hAnsi="仿宋" w:eastAsia="仿宋"/>
          <w:color w:val="auto"/>
          <w:sz w:val="32"/>
          <w:szCs w:val="32"/>
          <w:highlight w:val="none"/>
          <w:lang w:eastAsia="zh-CN"/>
        </w:rPr>
        <w:t>排入沼液贮存池，与处理后的养殖废水一起用于</w:t>
      </w:r>
      <w:r>
        <w:rPr>
          <w:rFonts w:hint="eastAsia" w:ascii="仿宋" w:hAnsi="仿宋" w:eastAsia="仿宋"/>
          <w:color w:val="auto"/>
          <w:sz w:val="32"/>
          <w:szCs w:val="32"/>
          <w:highlight w:val="none"/>
          <w:lang w:val="en-US" w:eastAsia="zh-CN"/>
        </w:rPr>
        <w:t>消纳区</w:t>
      </w:r>
      <w:r>
        <w:rPr>
          <w:rFonts w:hint="eastAsia" w:ascii="仿宋" w:hAnsi="仿宋" w:eastAsia="仿宋"/>
          <w:color w:val="auto"/>
          <w:sz w:val="32"/>
          <w:szCs w:val="32"/>
          <w:highlight w:val="none"/>
        </w:rPr>
        <w:t>林地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果园</w:t>
      </w:r>
      <w:r>
        <w:rPr>
          <w:rFonts w:hint="eastAsia" w:ascii="仿宋" w:hAnsi="仿宋" w:eastAsia="仿宋"/>
          <w:color w:val="auto"/>
          <w:sz w:val="32"/>
          <w:szCs w:val="32"/>
          <w:highlight w:val="none"/>
        </w:rPr>
        <w:t>施肥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不外排</w:t>
      </w:r>
      <w:r>
        <w:rPr>
          <w:rFonts w:hint="eastAsia" w:ascii="仿宋" w:hAnsi="仿宋" w:eastAsia="仿宋"/>
          <w:color w:val="auto"/>
          <w:sz w:val="32"/>
          <w:szCs w:val="32"/>
          <w:highlight w:val="none"/>
          <w:lang w:eastAsia="zh-CN"/>
        </w:rPr>
        <w:t>。</w:t>
      </w:r>
    </w:p>
    <w:p w14:paraId="29AA41E7">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rPr>
          <w:rFonts w:ascii="仿宋" w:hAnsi="仿宋" w:eastAsia="仿宋"/>
          <w:color w:val="FF0000"/>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w:t>
      </w:r>
      <w:r>
        <w:rPr>
          <w:rFonts w:hint="eastAsia" w:ascii="仿宋" w:hAnsi="仿宋" w:eastAsia="仿宋" w:cs="Times New Roman"/>
          <w:sz w:val="32"/>
          <w:szCs w:val="32"/>
          <w:highlight w:val="none"/>
          <w:lang w:val="en-US" w:eastAsia="zh-CN"/>
        </w:rPr>
        <w:t>合理布局高噪</w:t>
      </w:r>
      <w:r>
        <w:rPr>
          <w:rFonts w:hint="eastAsia" w:ascii="仿宋" w:hAnsi="仿宋" w:eastAsia="仿宋" w:cs="Times New Roman"/>
          <w:color w:val="auto"/>
          <w:sz w:val="32"/>
          <w:szCs w:val="32"/>
          <w:highlight w:val="none"/>
          <w:lang w:val="en-US" w:eastAsia="zh-CN"/>
        </w:rPr>
        <w:t>音设备，对噪声源强较大的风机、水泵等设备采取有效的隔声降噪</w:t>
      </w:r>
      <w:r>
        <w:rPr>
          <w:rFonts w:hint="eastAsia" w:ascii="仿宋" w:hAnsi="仿宋" w:eastAsia="仿宋" w:cs="Times New Roman"/>
          <w:color w:val="auto"/>
          <w:sz w:val="32"/>
          <w:szCs w:val="32"/>
          <w:highlight w:val="none"/>
        </w:rPr>
        <w:t>减震措施，</w:t>
      </w:r>
      <w:r>
        <w:rPr>
          <w:rFonts w:hint="eastAsia" w:ascii="仿宋" w:hAnsi="仿宋" w:eastAsia="仿宋"/>
          <w:color w:val="auto"/>
          <w:sz w:val="32"/>
          <w:szCs w:val="32"/>
          <w:highlight w:val="none"/>
        </w:rPr>
        <w:t>确保厂界噪</w:t>
      </w:r>
      <w:r>
        <w:rPr>
          <w:rFonts w:hint="eastAsia" w:ascii="仿宋" w:hAnsi="仿宋" w:eastAsia="仿宋"/>
          <w:sz w:val="32"/>
          <w:szCs w:val="32"/>
          <w:highlight w:val="none"/>
        </w:rPr>
        <w:t>声符合</w:t>
      </w:r>
      <w:r>
        <w:rPr>
          <w:rFonts w:ascii="仿宋" w:hAnsi="仿宋" w:eastAsia="仿宋"/>
          <w:sz w:val="32"/>
          <w:szCs w:val="32"/>
          <w:highlight w:val="none"/>
        </w:rPr>
        <w:t>GB12348-2008</w:t>
      </w:r>
      <w:r>
        <w:rPr>
          <w:rFonts w:hint="eastAsia" w:ascii="仿宋" w:hAnsi="仿宋" w:eastAsia="仿宋"/>
          <w:sz w:val="32"/>
          <w:szCs w:val="32"/>
          <w:highlight w:val="none"/>
        </w:rPr>
        <w:t>《工业企业厂界环</w:t>
      </w:r>
      <w:r>
        <w:rPr>
          <w:rFonts w:hint="eastAsia" w:ascii="仿宋" w:hAnsi="仿宋" w:eastAsia="仿宋"/>
          <w:sz w:val="32"/>
          <w:szCs w:val="32"/>
          <w:highlight w:val="none"/>
          <w:lang w:val="en-US" w:eastAsia="zh-CN"/>
        </w:rPr>
        <w:t>境噪声排放标准》2类标准</w:t>
      </w:r>
      <w:r>
        <w:rPr>
          <w:rFonts w:hint="eastAsia" w:ascii="仿宋" w:hAnsi="仿宋" w:eastAsia="仿宋"/>
          <w:sz w:val="32"/>
          <w:szCs w:val="32"/>
          <w:highlight w:val="none"/>
        </w:rPr>
        <w:t>。</w:t>
      </w:r>
    </w:p>
    <w:p w14:paraId="755C6BE0">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w:t>
      </w:r>
      <w:r>
        <w:rPr>
          <w:rFonts w:hint="eastAsia" w:ascii="仿宋" w:hAnsi="仿宋" w:eastAsia="仿宋" w:cs="Times New Roman"/>
          <w:sz w:val="32"/>
          <w:szCs w:val="32"/>
          <w:highlight w:val="none"/>
        </w:rPr>
        <w:t>项目厂</w:t>
      </w:r>
      <w:r>
        <w:rPr>
          <w:rFonts w:hint="eastAsia" w:ascii="仿宋" w:hAnsi="仿宋" w:eastAsia="仿宋"/>
          <w:sz w:val="32"/>
          <w:szCs w:val="32"/>
          <w:highlight w:val="none"/>
        </w:rPr>
        <w:t>区内各建筑物及道路两侧须设置雨水排水沟，须对</w:t>
      </w:r>
      <w:r>
        <w:rPr>
          <w:rFonts w:hint="eastAsia" w:ascii="仿宋" w:hAnsi="仿宋" w:eastAsia="仿宋"/>
          <w:sz w:val="32"/>
          <w:szCs w:val="32"/>
          <w:highlight w:val="none"/>
          <w:lang w:eastAsia="zh-CN"/>
        </w:rPr>
        <w:t>集污池、黑膜沼气池</w:t>
      </w:r>
      <w:r>
        <w:rPr>
          <w:rFonts w:hint="eastAsia" w:ascii="仿宋" w:hAnsi="仿宋" w:eastAsia="仿宋"/>
          <w:sz w:val="32"/>
          <w:szCs w:val="32"/>
          <w:highlight w:val="none"/>
        </w:rPr>
        <w:t>、</w:t>
      </w:r>
      <w:r>
        <w:rPr>
          <w:rFonts w:hint="eastAsia" w:ascii="仿宋" w:hAnsi="仿宋" w:eastAsia="仿宋"/>
          <w:sz w:val="32"/>
          <w:szCs w:val="32"/>
          <w:highlight w:val="none"/>
          <w:lang w:eastAsia="zh-CN"/>
        </w:rPr>
        <w:t>污水</w:t>
      </w:r>
      <w:r>
        <w:rPr>
          <w:rFonts w:hint="eastAsia" w:ascii="仿宋" w:hAnsi="仿宋" w:eastAsia="仿宋"/>
          <w:sz w:val="32"/>
          <w:szCs w:val="32"/>
          <w:highlight w:val="none"/>
        </w:rPr>
        <w:t>管网、百乐卡曝气池、</w:t>
      </w:r>
      <w:r>
        <w:rPr>
          <w:rFonts w:hint="eastAsia" w:ascii="仿宋" w:hAnsi="仿宋" w:eastAsia="仿宋"/>
          <w:sz w:val="32"/>
          <w:szCs w:val="32"/>
          <w:highlight w:val="none"/>
          <w:lang w:eastAsia="zh-CN"/>
        </w:rPr>
        <w:t>沼液贮存池</w:t>
      </w:r>
      <w:r>
        <w:rPr>
          <w:rFonts w:hint="eastAsia" w:ascii="仿宋" w:hAnsi="仿宋" w:eastAsia="仿宋"/>
          <w:sz w:val="32"/>
          <w:szCs w:val="32"/>
          <w:highlight w:val="none"/>
        </w:rPr>
        <w:t>、</w:t>
      </w:r>
      <w:r>
        <w:rPr>
          <w:rFonts w:hint="eastAsia" w:ascii="仿宋" w:hAnsi="仿宋" w:eastAsia="仿宋"/>
          <w:sz w:val="32"/>
          <w:szCs w:val="32"/>
          <w:highlight w:val="none"/>
          <w:lang w:eastAsia="zh-CN"/>
        </w:rPr>
        <w:t>事故应急池</w:t>
      </w:r>
      <w:r>
        <w:rPr>
          <w:rFonts w:hint="eastAsia" w:ascii="仿宋" w:hAnsi="仿宋" w:eastAsia="仿宋"/>
          <w:sz w:val="32"/>
          <w:szCs w:val="32"/>
          <w:highlight w:val="none"/>
        </w:rPr>
        <w:t>、初期雨水池等按要求进行防腐蚀和防渗漏处理。按照《环境保护图形标志</w:t>
      </w:r>
      <w:r>
        <w:rPr>
          <w:rFonts w:ascii="仿宋" w:hAnsi="仿宋" w:eastAsia="仿宋"/>
          <w:sz w:val="32"/>
          <w:szCs w:val="32"/>
          <w:highlight w:val="none"/>
        </w:rPr>
        <w:t>—</w:t>
      </w:r>
      <w:r>
        <w:rPr>
          <w:rFonts w:hint="eastAsia" w:ascii="仿宋" w:hAnsi="仿宋" w:eastAsia="仿宋"/>
          <w:sz w:val="32"/>
          <w:szCs w:val="32"/>
          <w:highlight w:val="none"/>
        </w:rPr>
        <w:t>排污口（源）》和《排污口规范化整治要求（试行）》有关规定建设规范化的排污口。须按排污许可相关管理要求定期进行监测。</w:t>
      </w:r>
    </w:p>
    <w:p w14:paraId="66C9AB92">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rPr>
        <w:t>）按分区防渗原则落实各项防渗措施。在厂区及周边建立地下水和土壤监控点，委托有资质的监测机构对地下水水质和土壤进行定期动态监测，做好地下水和土壤污染预警预报。</w:t>
      </w:r>
    </w:p>
    <w:p w14:paraId="43FA2D24">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六</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营运期产生的猪粪、饲料残渣、沼渣、污泥经固液分离后暂存于各厂区堆粪间内，定期外售供给广西凤糖柳城生态肥有限责任公司作为有机肥生产原料。做好一般固体废物的综合利用和妥善处置工作。须按GB18599-2020《一般工业固体废物贮存和填埋污染控制标准》要求设置相关污染防治设施。</w:t>
      </w:r>
    </w:p>
    <w:p w14:paraId="25BB2CD5">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七</w:t>
      </w:r>
      <w:r>
        <w:rPr>
          <w:rFonts w:hint="eastAsia" w:ascii="仿宋" w:hAnsi="仿宋" w:eastAsia="仿宋"/>
          <w:sz w:val="32"/>
          <w:szCs w:val="32"/>
          <w:highlight w:val="none"/>
        </w:rPr>
        <w:t>）发现病死猪应及时记录清理消毒，并委托柳州市柳城县龙柳动物无害化处理中心外运处置。严禁随意丢弃、填埋，</w:t>
      </w:r>
      <w:r>
        <w:rPr>
          <w:rFonts w:hint="eastAsia" w:ascii="仿宋" w:hAnsi="仿宋" w:eastAsia="仿宋"/>
          <w:sz w:val="32"/>
          <w:szCs w:val="32"/>
          <w:highlight w:val="none"/>
          <w:lang w:val="en-US" w:eastAsia="zh-CN"/>
        </w:rPr>
        <w:t>防止</w:t>
      </w:r>
      <w:r>
        <w:rPr>
          <w:rFonts w:hint="eastAsia" w:ascii="仿宋" w:hAnsi="仿宋" w:eastAsia="仿宋"/>
          <w:sz w:val="32"/>
          <w:szCs w:val="32"/>
          <w:highlight w:val="none"/>
        </w:rPr>
        <w:t>二次污染。</w:t>
      </w:r>
    </w:p>
    <w:p w14:paraId="0814BCB7">
      <w:pPr>
        <w:keepNext w:val="0"/>
        <w:keepLines w:val="0"/>
        <w:pageBreakBefore w:val="0"/>
        <w:kinsoku/>
        <w:wordWrap/>
        <w:overflowPunct/>
        <w:topLinePunct w:val="0"/>
        <w:bidi w:val="0"/>
        <w:spacing w:line="440" w:lineRule="exact"/>
        <w:ind w:firstLine="640" w:firstLineChars="200"/>
        <w:textAlignment w:val="auto"/>
        <w:rPr>
          <w:rFonts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八</w:t>
      </w:r>
      <w:r>
        <w:rPr>
          <w:rFonts w:hint="eastAsia" w:ascii="仿宋" w:hAnsi="仿宋" w:eastAsia="仿宋"/>
          <w:color w:val="000000"/>
          <w:sz w:val="32"/>
          <w:szCs w:val="32"/>
          <w:highlight w:val="none"/>
        </w:rPr>
        <w:t>）项目产生</w:t>
      </w:r>
      <w:r>
        <w:rPr>
          <w:rFonts w:hint="eastAsia" w:ascii="仿宋" w:hAnsi="仿宋" w:eastAsia="仿宋"/>
          <w:sz w:val="32"/>
          <w:szCs w:val="32"/>
          <w:highlight w:val="none"/>
        </w:rPr>
        <w:t>的动物</w:t>
      </w:r>
      <w:r>
        <w:rPr>
          <w:rFonts w:ascii="仿宋" w:hAnsi="仿宋" w:eastAsia="仿宋"/>
          <w:sz w:val="32"/>
          <w:szCs w:val="32"/>
          <w:highlight w:val="none"/>
        </w:rPr>
        <w:t>防疫</w:t>
      </w:r>
      <w:r>
        <w:rPr>
          <w:rFonts w:hint="eastAsia" w:ascii="仿宋" w:hAnsi="仿宋" w:eastAsia="仿宋"/>
          <w:sz w:val="32"/>
          <w:szCs w:val="32"/>
          <w:highlight w:val="none"/>
        </w:rPr>
        <w:t>废物收集后暂存于各厂区动物防疫废物暂存间，</w:t>
      </w:r>
      <w:r>
        <w:rPr>
          <w:rFonts w:hint="eastAsia" w:ascii="仿宋" w:hAnsi="仿宋" w:eastAsia="仿宋"/>
          <w:color w:val="000000"/>
          <w:sz w:val="32"/>
          <w:szCs w:val="32"/>
          <w:highlight w:val="none"/>
        </w:rPr>
        <w:t>应当按照国务院兽医主管部门的规定进行无害化处理。</w:t>
      </w:r>
    </w:p>
    <w:p w14:paraId="7D652F19">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九</w:t>
      </w:r>
      <w:r>
        <w:rPr>
          <w:rFonts w:hint="eastAsia" w:ascii="仿宋" w:hAnsi="仿宋" w:eastAsia="仿宋"/>
          <w:sz w:val="32"/>
          <w:szCs w:val="32"/>
          <w:highlight w:val="none"/>
        </w:rPr>
        <w:t>）按照《关于印发〈企业事业单位突发环境事件应急预案备案管理办法（试行）〉的通知》（环发〔2015〕4 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14:paraId="31AC1839">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sz w:val="32"/>
          <w:szCs w:val="32"/>
          <w:highlight w:val="none"/>
        </w:rPr>
        <w:t>（十）加强环境管理，落实环境保护规章制度，确保环保设</w:t>
      </w:r>
      <w:r>
        <w:rPr>
          <w:rFonts w:hint="eastAsia" w:ascii="仿宋" w:hAnsi="仿宋" w:eastAsia="仿宋"/>
          <w:color w:val="auto"/>
          <w:sz w:val="32"/>
          <w:szCs w:val="32"/>
          <w:highlight w:val="none"/>
        </w:rPr>
        <w:t>施的正常运转以及各项污染物稳定达标排放。</w:t>
      </w:r>
    </w:p>
    <w:p w14:paraId="018606A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（十</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14:paraId="620565BE">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color w:val="auto"/>
          <w:sz w:val="32"/>
          <w:szCs w:val="32"/>
          <w:highlight w:val="none"/>
        </w:rPr>
        <w:t>三、该项目建设必</w:t>
      </w:r>
      <w:r>
        <w:rPr>
          <w:rFonts w:hint="eastAsia" w:ascii="仿宋" w:hAnsi="仿宋" w:eastAsia="仿宋"/>
          <w:sz w:val="32"/>
          <w:szCs w:val="32"/>
          <w:highlight w:val="none"/>
        </w:rPr>
        <w:t>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14:paraId="6DBCD496">
      <w:pPr>
        <w:keepNext w:val="0"/>
        <w:keepLines w:val="0"/>
        <w:pageBreakBefore w:val="0"/>
        <w:kinsoku/>
        <w:wordWrap/>
        <w:overflowPunct/>
        <w:topLinePunct w:val="0"/>
        <w:bidi w:val="0"/>
        <w:spacing w:line="440" w:lineRule="exact"/>
        <w:ind w:firstLine="640" w:firstLineChars="200"/>
        <w:textAlignment w:val="auto"/>
        <w:rPr>
          <w:rFonts w:ascii="仿宋" w:hAnsi="仿宋" w:eastAsia="仿宋"/>
          <w:color w:val="auto"/>
          <w:sz w:val="32"/>
          <w:szCs w:val="32"/>
          <w:highlight w:val="none"/>
        </w:rPr>
      </w:pPr>
      <w:r>
        <w:rPr>
          <w:rFonts w:hint="eastAsia" w:ascii="仿宋" w:hAnsi="仿宋" w:eastAsia="仿宋"/>
          <w:sz w:val="32"/>
          <w:szCs w:val="32"/>
          <w:highlight w:val="none"/>
        </w:rPr>
        <w:t>四、项目生产时，建设单位须委托有资质的环境监测机构，按《报告书》所列的环境监测方案实施监测，并按国家有关要求公开监测信息，接受社会监督。监测结果定期上报当地生态环境主管</w:t>
      </w:r>
      <w:r>
        <w:rPr>
          <w:rFonts w:hint="eastAsia" w:ascii="仿宋" w:hAnsi="仿宋" w:eastAsia="仿宋"/>
          <w:color w:val="auto"/>
          <w:sz w:val="32"/>
          <w:szCs w:val="32"/>
          <w:highlight w:val="none"/>
        </w:rPr>
        <w:t>部门备案，发现问题及时解决。</w:t>
      </w:r>
    </w:p>
    <w:p w14:paraId="131570FC">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color w:val="auto"/>
          <w:sz w:val="32"/>
          <w:szCs w:val="32"/>
          <w:highlight w:val="none"/>
        </w:rPr>
        <w:t>五、项目申报时已开工建设；</w:t>
      </w:r>
      <w:r>
        <w:rPr>
          <w:rFonts w:hint="eastAsia" w:ascii="仿宋" w:hAnsi="仿宋" w:eastAsia="仿宋"/>
          <w:color w:val="auto"/>
          <w:sz w:val="32"/>
          <w:szCs w:val="32"/>
          <w:highlight w:val="none"/>
        </w:rPr>
        <w:t>建</w:t>
      </w:r>
      <w:r>
        <w:rPr>
          <w:rFonts w:hint="eastAsia" w:ascii="仿宋" w:hAnsi="仿宋" w:eastAsia="仿宋"/>
          <w:sz w:val="32"/>
          <w:szCs w:val="32"/>
          <w:highlight w:val="none"/>
        </w:rPr>
        <w:t>设项目的性质、规模、地点、采用的生产工艺或者防治污染、防止生态破坏的措施发生重大变动的，建设单位应当重新报批建设项目的环境影响评价文件。</w:t>
      </w:r>
    </w:p>
    <w:p w14:paraId="3F9F2654">
      <w:pPr>
        <w:keepNext w:val="0"/>
        <w:keepLines w:val="0"/>
        <w:pageBreakBefore w:val="0"/>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六、建设单位在接到本批复5日内，将批复文件及批准后的《报告书》（报批稿）送达柳州市</w:t>
      </w:r>
      <w:r>
        <w:rPr>
          <w:rFonts w:hint="eastAsia" w:ascii="仿宋" w:hAnsi="仿宋" w:eastAsia="仿宋"/>
          <w:sz w:val="32"/>
          <w:szCs w:val="32"/>
          <w:highlight w:val="none"/>
          <w:lang w:eastAsia="zh-CN"/>
        </w:rPr>
        <w:t>柳城</w:t>
      </w:r>
      <w:r>
        <w:rPr>
          <w:rFonts w:hint="eastAsia" w:ascii="仿宋" w:hAnsi="仿宋" w:eastAsia="仿宋"/>
          <w:sz w:val="32"/>
          <w:szCs w:val="32"/>
          <w:highlight w:val="none"/>
        </w:rPr>
        <w:t>生态环境局,并按规定接受辖区生态环境部门的监管检查。请柳州市</w:t>
      </w:r>
      <w:r>
        <w:rPr>
          <w:rFonts w:hint="eastAsia" w:ascii="仿宋" w:hAnsi="仿宋" w:eastAsia="仿宋"/>
          <w:sz w:val="32"/>
          <w:szCs w:val="32"/>
          <w:highlight w:val="none"/>
          <w:lang w:eastAsia="zh-CN"/>
        </w:rPr>
        <w:t>柳城</w:t>
      </w:r>
      <w:r>
        <w:rPr>
          <w:rFonts w:hint="eastAsia" w:ascii="仿宋" w:hAnsi="仿宋" w:eastAsia="仿宋"/>
          <w:sz w:val="32"/>
          <w:szCs w:val="32"/>
          <w:highlight w:val="none"/>
        </w:rPr>
        <w:t>生态环境局按规定对项目执行环保“三同时”情况进行日常监督管理，发现环境问题及时上报柳州市生态环境局。</w:t>
      </w:r>
    </w:p>
    <w:p w14:paraId="7CBFC695">
      <w:pPr>
        <w:spacing w:line="370" w:lineRule="exact"/>
        <w:rPr>
          <w:rFonts w:ascii="仿宋" w:hAnsi="仿宋" w:eastAsia="仿宋"/>
          <w:sz w:val="32"/>
          <w:szCs w:val="32"/>
        </w:rPr>
      </w:pPr>
    </w:p>
    <w:p w14:paraId="2DA7CC70">
      <w:pPr>
        <w:spacing w:line="370" w:lineRule="exact"/>
        <w:rPr>
          <w:rFonts w:hint="eastAsia" w:ascii="仿宋" w:hAnsi="仿宋" w:eastAsia="仿宋"/>
          <w:sz w:val="32"/>
          <w:szCs w:val="32"/>
        </w:rPr>
      </w:pPr>
    </w:p>
    <w:p w14:paraId="569AEA75">
      <w:pPr>
        <w:pStyle w:val="24"/>
        <w:rPr>
          <w:rFonts w:hint="eastAsia"/>
        </w:rPr>
      </w:pPr>
    </w:p>
    <w:p w14:paraId="7F4A0994">
      <w:pPr>
        <w:spacing w:line="370" w:lineRule="exact"/>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w:t>
      </w:r>
    </w:p>
    <w:p w14:paraId="38A13F14">
      <w:pPr>
        <w:pStyle w:val="24"/>
      </w:pPr>
    </w:p>
    <w:p w14:paraId="3B8FB487"/>
    <w:p w14:paraId="0E7B466E">
      <w:pPr>
        <w:pStyle w:val="24"/>
      </w:pPr>
    </w:p>
    <w:p w14:paraId="0BC18828"/>
    <w:p w14:paraId="1C410599"/>
    <w:p w14:paraId="5D387455"/>
    <w:p w14:paraId="09E9FE56"/>
    <w:p w14:paraId="7A43A2B1">
      <w:pPr>
        <w:pStyle w:val="24"/>
      </w:pPr>
    </w:p>
    <w:p w14:paraId="0C6479CF"/>
    <w:p w14:paraId="640E1984">
      <w:pPr>
        <w:tabs>
          <w:tab w:val="left" w:pos="4905"/>
        </w:tabs>
        <w:spacing w:line="370" w:lineRule="exact"/>
        <w:rPr>
          <w:rFonts w:ascii="仿宋" w:hAnsi="仿宋" w:eastAsia="仿宋"/>
          <w:sz w:val="32"/>
          <w:szCs w:val="32"/>
        </w:rPr>
      </w:pPr>
    </w:p>
    <w:p w14:paraId="7A5E97A8">
      <w:pPr>
        <w:tabs>
          <w:tab w:val="left" w:pos="4905"/>
        </w:tabs>
        <w:spacing w:line="370" w:lineRule="exact"/>
        <w:ind w:firstLine="320" w:firstLineChars="100"/>
        <w:rPr>
          <w:rFonts w:ascii="仿宋" w:hAnsi="仿宋" w:eastAsia="仿宋"/>
          <w:sz w:val="32"/>
          <w:szCs w:val="32"/>
        </w:rPr>
      </w:pPr>
      <w:r>
        <w:rPr>
          <w:rFonts w:hint="eastAsia" w:ascii="仿宋" w:hAnsi="仿宋" w:eastAsia="仿宋"/>
          <w:sz w:val="32"/>
          <w:szCs w:val="32"/>
        </w:rPr>
        <w:t>（此件公开发布）</w:t>
      </w:r>
    </w:p>
    <w:p w14:paraId="65EED8F3">
      <w:pPr>
        <w:spacing w:line="370" w:lineRule="exact"/>
        <w:rPr>
          <w:rFonts w:hint="default" w:ascii="黑体" w:eastAsia="仿宋"/>
          <w:sz w:val="30"/>
          <w:u w:val="single"/>
          <w:lang w:val="en-US" w:eastAsia="zh-CN"/>
        </w:rPr>
      </w:pP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投资项目在线审批监管平台项目代码：2409-450222-04-01-549191</w:t>
      </w:r>
    </w:p>
    <w:p w14:paraId="5C56CD3E">
      <w:pPr>
        <w:spacing w:line="37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柳州市生态环境局</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122BF6DF">
      <w:pPr>
        <w:spacing w:line="37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highlight w:val="none"/>
          <w:lang w:val="en-US" w:eastAsia="zh-CN"/>
        </w:rPr>
        <w:t xml:space="preserve">  </w:t>
      </w: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04</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16</w:t>
      </w:r>
      <w:bookmarkStart w:id="1" w:name="_GoBack"/>
      <w:bookmarkEnd w:id="1"/>
      <w:r>
        <w:rPr>
          <w:rFonts w:hint="eastAsia" w:ascii="仿宋" w:hAnsi="仿宋" w:eastAsia="仿宋"/>
          <w:sz w:val="32"/>
          <w:szCs w:val="32"/>
          <w:highlight w:val="none"/>
        </w:rPr>
        <w:t>日</w:t>
      </w:r>
      <w:r>
        <w:rPr>
          <w:rFonts w:hint="eastAsia" w:ascii="仿宋" w:hAnsi="仿宋" w:eastAsia="仿宋"/>
          <w:sz w:val="32"/>
          <w:szCs w:val="32"/>
        </w:rPr>
        <w:t>印发</w:t>
      </w:r>
    </w:p>
    <w:sectPr>
      <w:headerReference r:id="rId3" w:type="default"/>
      <w:footerReference r:id="rId4" w:type="default"/>
      <w:footerReference r:id="rId5" w:type="even"/>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B448C">
    <w:pPr>
      <w:pStyle w:val="14"/>
      <w:jc w:val="center"/>
    </w:pPr>
    <w:r>
      <w:fldChar w:fldCharType="begin"/>
    </w:r>
    <w:r>
      <w:instrText xml:space="preserve"> PAGE   \* MERGEFORMAT </w:instrText>
    </w:r>
    <w:r>
      <w:fldChar w:fldCharType="separate"/>
    </w:r>
    <w:r>
      <w:t>1</w:t>
    </w:r>
    <w:r>
      <w:rPr>
        <w:lang w:val="zh-CN"/>
      </w:rPr>
      <w:fldChar w:fldCharType="end"/>
    </w:r>
  </w:p>
  <w:p w14:paraId="6FAA7D6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7F10">
    <w:pPr>
      <w:pStyle w:val="14"/>
      <w:jc w:val="center"/>
    </w:pPr>
    <w:r>
      <w:fldChar w:fldCharType="begin"/>
    </w:r>
    <w:r>
      <w:instrText xml:space="preserve"> PAGE   \* MERGEFORMAT </w:instrText>
    </w:r>
    <w:r>
      <w:fldChar w:fldCharType="separate"/>
    </w:r>
    <w:r>
      <w:t>2</w:t>
    </w:r>
    <w:r>
      <w:rPr>
        <w:lang w:val="zh-CN"/>
      </w:rPr>
      <w:fldChar w:fldCharType="end"/>
    </w:r>
  </w:p>
  <w:p w14:paraId="27E92D4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2F3E">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evenAndOddHeaders w:val="1"/>
  <w:drawingGridHorizontalSpacing w:val="99"/>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TAwNWJkNzM2OGQzNjYwNjc2ZjJkY2E1ZDBiYWYifQ=="/>
  </w:docVars>
  <w:rsids>
    <w:rsidRoot w:val="001115C6"/>
    <w:rsid w:val="0000092F"/>
    <w:rsid w:val="00000C55"/>
    <w:rsid w:val="00002077"/>
    <w:rsid w:val="00002DB3"/>
    <w:rsid w:val="0000519C"/>
    <w:rsid w:val="00006089"/>
    <w:rsid w:val="00007094"/>
    <w:rsid w:val="00007473"/>
    <w:rsid w:val="00007663"/>
    <w:rsid w:val="0001067A"/>
    <w:rsid w:val="00015471"/>
    <w:rsid w:val="00015494"/>
    <w:rsid w:val="00015526"/>
    <w:rsid w:val="00016931"/>
    <w:rsid w:val="00016CC7"/>
    <w:rsid w:val="00017F77"/>
    <w:rsid w:val="0002170B"/>
    <w:rsid w:val="0002263A"/>
    <w:rsid w:val="00022C75"/>
    <w:rsid w:val="00024C74"/>
    <w:rsid w:val="00026733"/>
    <w:rsid w:val="00027A25"/>
    <w:rsid w:val="00027E19"/>
    <w:rsid w:val="000303A7"/>
    <w:rsid w:val="0003050D"/>
    <w:rsid w:val="00031001"/>
    <w:rsid w:val="00033368"/>
    <w:rsid w:val="0003391A"/>
    <w:rsid w:val="00033AA3"/>
    <w:rsid w:val="000343BB"/>
    <w:rsid w:val="000348EF"/>
    <w:rsid w:val="0003495C"/>
    <w:rsid w:val="000354DC"/>
    <w:rsid w:val="0003634C"/>
    <w:rsid w:val="00037743"/>
    <w:rsid w:val="00040039"/>
    <w:rsid w:val="00040C73"/>
    <w:rsid w:val="00040DE0"/>
    <w:rsid w:val="000417E0"/>
    <w:rsid w:val="00041851"/>
    <w:rsid w:val="00043D40"/>
    <w:rsid w:val="00044BF4"/>
    <w:rsid w:val="00045671"/>
    <w:rsid w:val="00046318"/>
    <w:rsid w:val="0005023E"/>
    <w:rsid w:val="000535CF"/>
    <w:rsid w:val="00053BAC"/>
    <w:rsid w:val="00054F44"/>
    <w:rsid w:val="00054F91"/>
    <w:rsid w:val="00057910"/>
    <w:rsid w:val="00057DAD"/>
    <w:rsid w:val="00062CCC"/>
    <w:rsid w:val="0006394D"/>
    <w:rsid w:val="00063B2D"/>
    <w:rsid w:val="000646BE"/>
    <w:rsid w:val="00064CBB"/>
    <w:rsid w:val="00065145"/>
    <w:rsid w:val="0006514E"/>
    <w:rsid w:val="00065A34"/>
    <w:rsid w:val="00066FA4"/>
    <w:rsid w:val="000675D1"/>
    <w:rsid w:val="00071709"/>
    <w:rsid w:val="00071B0E"/>
    <w:rsid w:val="0007210E"/>
    <w:rsid w:val="00072D60"/>
    <w:rsid w:val="00076567"/>
    <w:rsid w:val="000774A4"/>
    <w:rsid w:val="00077D48"/>
    <w:rsid w:val="000826C2"/>
    <w:rsid w:val="00082883"/>
    <w:rsid w:val="000853BD"/>
    <w:rsid w:val="000865CC"/>
    <w:rsid w:val="00086DCA"/>
    <w:rsid w:val="0008742C"/>
    <w:rsid w:val="00087ADD"/>
    <w:rsid w:val="00087D43"/>
    <w:rsid w:val="00090B19"/>
    <w:rsid w:val="00090F88"/>
    <w:rsid w:val="00092089"/>
    <w:rsid w:val="00092B2C"/>
    <w:rsid w:val="000943AA"/>
    <w:rsid w:val="00095F22"/>
    <w:rsid w:val="000971D0"/>
    <w:rsid w:val="000A038E"/>
    <w:rsid w:val="000A14D2"/>
    <w:rsid w:val="000A152D"/>
    <w:rsid w:val="000A2009"/>
    <w:rsid w:val="000A2136"/>
    <w:rsid w:val="000A7066"/>
    <w:rsid w:val="000B0740"/>
    <w:rsid w:val="000B113F"/>
    <w:rsid w:val="000B15A8"/>
    <w:rsid w:val="000B1860"/>
    <w:rsid w:val="000B1A75"/>
    <w:rsid w:val="000B35A8"/>
    <w:rsid w:val="000B3DD9"/>
    <w:rsid w:val="000B4F50"/>
    <w:rsid w:val="000C0B5E"/>
    <w:rsid w:val="000C0D5E"/>
    <w:rsid w:val="000C1905"/>
    <w:rsid w:val="000C4139"/>
    <w:rsid w:val="000C4333"/>
    <w:rsid w:val="000C6039"/>
    <w:rsid w:val="000C6152"/>
    <w:rsid w:val="000C68E9"/>
    <w:rsid w:val="000C75CA"/>
    <w:rsid w:val="000D0802"/>
    <w:rsid w:val="000D0A91"/>
    <w:rsid w:val="000D15CC"/>
    <w:rsid w:val="000D1CFB"/>
    <w:rsid w:val="000D5A63"/>
    <w:rsid w:val="000D5F8F"/>
    <w:rsid w:val="000D616A"/>
    <w:rsid w:val="000E0183"/>
    <w:rsid w:val="000E02F2"/>
    <w:rsid w:val="000E090C"/>
    <w:rsid w:val="000E2831"/>
    <w:rsid w:val="000E4024"/>
    <w:rsid w:val="000E57B9"/>
    <w:rsid w:val="000E63FE"/>
    <w:rsid w:val="000F099B"/>
    <w:rsid w:val="000F0B87"/>
    <w:rsid w:val="000F1F05"/>
    <w:rsid w:val="000F3BB2"/>
    <w:rsid w:val="000F47D5"/>
    <w:rsid w:val="00100C37"/>
    <w:rsid w:val="00101199"/>
    <w:rsid w:val="00105390"/>
    <w:rsid w:val="00107095"/>
    <w:rsid w:val="00107267"/>
    <w:rsid w:val="001108F0"/>
    <w:rsid w:val="00110963"/>
    <w:rsid w:val="00111208"/>
    <w:rsid w:val="001115C6"/>
    <w:rsid w:val="00111F78"/>
    <w:rsid w:val="00113A98"/>
    <w:rsid w:val="00114032"/>
    <w:rsid w:val="00116E10"/>
    <w:rsid w:val="00117689"/>
    <w:rsid w:val="00117BC9"/>
    <w:rsid w:val="001209C0"/>
    <w:rsid w:val="001233DF"/>
    <w:rsid w:val="00125CAF"/>
    <w:rsid w:val="00127CF8"/>
    <w:rsid w:val="00130277"/>
    <w:rsid w:val="00130730"/>
    <w:rsid w:val="00133D7D"/>
    <w:rsid w:val="0013449B"/>
    <w:rsid w:val="0013674A"/>
    <w:rsid w:val="00140FC8"/>
    <w:rsid w:val="001416A9"/>
    <w:rsid w:val="00143F12"/>
    <w:rsid w:val="00144300"/>
    <w:rsid w:val="001443DF"/>
    <w:rsid w:val="00145B57"/>
    <w:rsid w:val="00146025"/>
    <w:rsid w:val="0014793E"/>
    <w:rsid w:val="00151278"/>
    <w:rsid w:val="001514B5"/>
    <w:rsid w:val="0015207D"/>
    <w:rsid w:val="001522F4"/>
    <w:rsid w:val="00152C21"/>
    <w:rsid w:val="00154740"/>
    <w:rsid w:val="00155513"/>
    <w:rsid w:val="0015560B"/>
    <w:rsid w:val="0015675C"/>
    <w:rsid w:val="00156E03"/>
    <w:rsid w:val="00160478"/>
    <w:rsid w:val="00161BA4"/>
    <w:rsid w:val="001622EC"/>
    <w:rsid w:val="00162A42"/>
    <w:rsid w:val="001656AD"/>
    <w:rsid w:val="00165BA6"/>
    <w:rsid w:val="001666A8"/>
    <w:rsid w:val="00166D33"/>
    <w:rsid w:val="001710B9"/>
    <w:rsid w:val="001716C7"/>
    <w:rsid w:val="00171E90"/>
    <w:rsid w:val="00171FF9"/>
    <w:rsid w:val="00173571"/>
    <w:rsid w:val="00175212"/>
    <w:rsid w:val="001754BB"/>
    <w:rsid w:val="001805C6"/>
    <w:rsid w:val="00180AA8"/>
    <w:rsid w:val="00181C17"/>
    <w:rsid w:val="001832FA"/>
    <w:rsid w:val="00183EF3"/>
    <w:rsid w:val="001858BB"/>
    <w:rsid w:val="00186A1D"/>
    <w:rsid w:val="00187053"/>
    <w:rsid w:val="001878B7"/>
    <w:rsid w:val="00187D31"/>
    <w:rsid w:val="00190225"/>
    <w:rsid w:val="00190D38"/>
    <w:rsid w:val="00190DAB"/>
    <w:rsid w:val="0019134F"/>
    <w:rsid w:val="0019214C"/>
    <w:rsid w:val="00192849"/>
    <w:rsid w:val="00193D99"/>
    <w:rsid w:val="00193E9B"/>
    <w:rsid w:val="001945DE"/>
    <w:rsid w:val="00194B2C"/>
    <w:rsid w:val="001A2704"/>
    <w:rsid w:val="001A320A"/>
    <w:rsid w:val="001A40E3"/>
    <w:rsid w:val="001A45C2"/>
    <w:rsid w:val="001A48F5"/>
    <w:rsid w:val="001A5151"/>
    <w:rsid w:val="001A68C0"/>
    <w:rsid w:val="001A7727"/>
    <w:rsid w:val="001B0392"/>
    <w:rsid w:val="001B107E"/>
    <w:rsid w:val="001B1AB7"/>
    <w:rsid w:val="001B2480"/>
    <w:rsid w:val="001B6B9F"/>
    <w:rsid w:val="001C125A"/>
    <w:rsid w:val="001C15AB"/>
    <w:rsid w:val="001C2956"/>
    <w:rsid w:val="001C3E73"/>
    <w:rsid w:val="001C7251"/>
    <w:rsid w:val="001C73D3"/>
    <w:rsid w:val="001C7EA4"/>
    <w:rsid w:val="001D0652"/>
    <w:rsid w:val="001D078B"/>
    <w:rsid w:val="001D0EC8"/>
    <w:rsid w:val="001D1CDD"/>
    <w:rsid w:val="001D3AF1"/>
    <w:rsid w:val="001D3CD4"/>
    <w:rsid w:val="001D3D97"/>
    <w:rsid w:val="001D6CBB"/>
    <w:rsid w:val="001E0D26"/>
    <w:rsid w:val="001E19B8"/>
    <w:rsid w:val="001E27E8"/>
    <w:rsid w:val="001E35AB"/>
    <w:rsid w:val="001E3C34"/>
    <w:rsid w:val="001E4923"/>
    <w:rsid w:val="001E4AED"/>
    <w:rsid w:val="001E5783"/>
    <w:rsid w:val="001E68CD"/>
    <w:rsid w:val="001E6CB9"/>
    <w:rsid w:val="001E6CD1"/>
    <w:rsid w:val="001F051E"/>
    <w:rsid w:val="001F0DE6"/>
    <w:rsid w:val="001F11C9"/>
    <w:rsid w:val="001F11EF"/>
    <w:rsid w:val="001F1F7B"/>
    <w:rsid w:val="001F23F8"/>
    <w:rsid w:val="001F3A6D"/>
    <w:rsid w:val="001F3D1A"/>
    <w:rsid w:val="001F694E"/>
    <w:rsid w:val="002013BC"/>
    <w:rsid w:val="00204D49"/>
    <w:rsid w:val="0020573B"/>
    <w:rsid w:val="00205E0B"/>
    <w:rsid w:val="00206103"/>
    <w:rsid w:val="00207BFD"/>
    <w:rsid w:val="00210046"/>
    <w:rsid w:val="002109CA"/>
    <w:rsid w:val="002148A2"/>
    <w:rsid w:val="00214B2A"/>
    <w:rsid w:val="00215F26"/>
    <w:rsid w:val="002161A0"/>
    <w:rsid w:val="00216C80"/>
    <w:rsid w:val="00217C9E"/>
    <w:rsid w:val="002206F4"/>
    <w:rsid w:val="00220DDE"/>
    <w:rsid w:val="002219C3"/>
    <w:rsid w:val="00222518"/>
    <w:rsid w:val="00223DE7"/>
    <w:rsid w:val="00224251"/>
    <w:rsid w:val="00224C41"/>
    <w:rsid w:val="002258EE"/>
    <w:rsid w:val="00225BCB"/>
    <w:rsid w:val="00225E34"/>
    <w:rsid w:val="00226937"/>
    <w:rsid w:val="00231496"/>
    <w:rsid w:val="00231FF8"/>
    <w:rsid w:val="00232AF5"/>
    <w:rsid w:val="00233233"/>
    <w:rsid w:val="00233750"/>
    <w:rsid w:val="00234128"/>
    <w:rsid w:val="0023474F"/>
    <w:rsid w:val="002355EE"/>
    <w:rsid w:val="002379DC"/>
    <w:rsid w:val="00240F7B"/>
    <w:rsid w:val="00241CF6"/>
    <w:rsid w:val="00242AF9"/>
    <w:rsid w:val="00243484"/>
    <w:rsid w:val="00243C8D"/>
    <w:rsid w:val="00245459"/>
    <w:rsid w:val="0024751C"/>
    <w:rsid w:val="00247DEE"/>
    <w:rsid w:val="002505A1"/>
    <w:rsid w:val="00251D2D"/>
    <w:rsid w:val="00251ED7"/>
    <w:rsid w:val="0025409E"/>
    <w:rsid w:val="00254C13"/>
    <w:rsid w:val="00254FED"/>
    <w:rsid w:val="002551C0"/>
    <w:rsid w:val="00257C39"/>
    <w:rsid w:val="00260318"/>
    <w:rsid w:val="002605D6"/>
    <w:rsid w:val="00260AD3"/>
    <w:rsid w:val="00260FE5"/>
    <w:rsid w:val="0026187A"/>
    <w:rsid w:val="00261AD2"/>
    <w:rsid w:val="002624A0"/>
    <w:rsid w:val="00262B2B"/>
    <w:rsid w:val="00264FDB"/>
    <w:rsid w:val="00265D7F"/>
    <w:rsid w:val="002700B4"/>
    <w:rsid w:val="00270F50"/>
    <w:rsid w:val="00271797"/>
    <w:rsid w:val="00274B05"/>
    <w:rsid w:val="00275E12"/>
    <w:rsid w:val="0027757F"/>
    <w:rsid w:val="002778A2"/>
    <w:rsid w:val="00277B17"/>
    <w:rsid w:val="002825B1"/>
    <w:rsid w:val="002845CC"/>
    <w:rsid w:val="00284C5F"/>
    <w:rsid w:val="0028541B"/>
    <w:rsid w:val="00285421"/>
    <w:rsid w:val="002859C5"/>
    <w:rsid w:val="00287C80"/>
    <w:rsid w:val="002906BA"/>
    <w:rsid w:val="00292F07"/>
    <w:rsid w:val="002941A0"/>
    <w:rsid w:val="00294302"/>
    <w:rsid w:val="0029642F"/>
    <w:rsid w:val="00296971"/>
    <w:rsid w:val="002A129D"/>
    <w:rsid w:val="002A230A"/>
    <w:rsid w:val="002A2CD6"/>
    <w:rsid w:val="002A5F80"/>
    <w:rsid w:val="002A630D"/>
    <w:rsid w:val="002A648F"/>
    <w:rsid w:val="002B005B"/>
    <w:rsid w:val="002B08CA"/>
    <w:rsid w:val="002B0B9F"/>
    <w:rsid w:val="002B0E78"/>
    <w:rsid w:val="002B10A6"/>
    <w:rsid w:val="002B2444"/>
    <w:rsid w:val="002B28EF"/>
    <w:rsid w:val="002B2EE7"/>
    <w:rsid w:val="002B416E"/>
    <w:rsid w:val="002B59F0"/>
    <w:rsid w:val="002B6B31"/>
    <w:rsid w:val="002B7875"/>
    <w:rsid w:val="002C371F"/>
    <w:rsid w:val="002C554D"/>
    <w:rsid w:val="002C5C89"/>
    <w:rsid w:val="002C648D"/>
    <w:rsid w:val="002C6F75"/>
    <w:rsid w:val="002D1D4F"/>
    <w:rsid w:val="002D4A98"/>
    <w:rsid w:val="002D4CED"/>
    <w:rsid w:val="002D551C"/>
    <w:rsid w:val="002D646F"/>
    <w:rsid w:val="002D7670"/>
    <w:rsid w:val="002E0168"/>
    <w:rsid w:val="002E3738"/>
    <w:rsid w:val="002E5EA9"/>
    <w:rsid w:val="002E7ACC"/>
    <w:rsid w:val="002F18B2"/>
    <w:rsid w:val="002F40C5"/>
    <w:rsid w:val="002F59B3"/>
    <w:rsid w:val="002F6DBA"/>
    <w:rsid w:val="002F6F0F"/>
    <w:rsid w:val="00300401"/>
    <w:rsid w:val="003020EF"/>
    <w:rsid w:val="00302CDC"/>
    <w:rsid w:val="00302D0C"/>
    <w:rsid w:val="00303621"/>
    <w:rsid w:val="0030373E"/>
    <w:rsid w:val="00303F41"/>
    <w:rsid w:val="00304D79"/>
    <w:rsid w:val="00305572"/>
    <w:rsid w:val="00306490"/>
    <w:rsid w:val="00310BD6"/>
    <w:rsid w:val="00311C80"/>
    <w:rsid w:val="003121AE"/>
    <w:rsid w:val="003127B2"/>
    <w:rsid w:val="00313D52"/>
    <w:rsid w:val="0031550A"/>
    <w:rsid w:val="00317A6A"/>
    <w:rsid w:val="00322363"/>
    <w:rsid w:val="003233C0"/>
    <w:rsid w:val="003241B3"/>
    <w:rsid w:val="0032746B"/>
    <w:rsid w:val="0032758D"/>
    <w:rsid w:val="003307F0"/>
    <w:rsid w:val="00334951"/>
    <w:rsid w:val="0033497B"/>
    <w:rsid w:val="0033554E"/>
    <w:rsid w:val="00335CC2"/>
    <w:rsid w:val="003366A5"/>
    <w:rsid w:val="003379A6"/>
    <w:rsid w:val="003430B0"/>
    <w:rsid w:val="00344C34"/>
    <w:rsid w:val="00345700"/>
    <w:rsid w:val="00346822"/>
    <w:rsid w:val="00346A31"/>
    <w:rsid w:val="003507BF"/>
    <w:rsid w:val="00351A3C"/>
    <w:rsid w:val="0035257E"/>
    <w:rsid w:val="00354180"/>
    <w:rsid w:val="00354975"/>
    <w:rsid w:val="0035756F"/>
    <w:rsid w:val="003618C0"/>
    <w:rsid w:val="003619B9"/>
    <w:rsid w:val="003622FA"/>
    <w:rsid w:val="003624F8"/>
    <w:rsid w:val="003627AE"/>
    <w:rsid w:val="0036315F"/>
    <w:rsid w:val="003632A1"/>
    <w:rsid w:val="003633E6"/>
    <w:rsid w:val="00363DAF"/>
    <w:rsid w:val="00363E53"/>
    <w:rsid w:val="0036432D"/>
    <w:rsid w:val="0036517D"/>
    <w:rsid w:val="003652AC"/>
    <w:rsid w:val="00370F7E"/>
    <w:rsid w:val="00370FA6"/>
    <w:rsid w:val="00371199"/>
    <w:rsid w:val="0037285C"/>
    <w:rsid w:val="00372EBE"/>
    <w:rsid w:val="00373DD3"/>
    <w:rsid w:val="003747F9"/>
    <w:rsid w:val="003749F8"/>
    <w:rsid w:val="00375FA8"/>
    <w:rsid w:val="0037695A"/>
    <w:rsid w:val="00380592"/>
    <w:rsid w:val="00382362"/>
    <w:rsid w:val="00385110"/>
    <w:rsid w:val="00386469"/>
    <w:rsid w:val="0038692A"/>
    <w:rsid w:val="003873F0"/>
    <w:rsid w:val="00387F22"/>
    <w:rsid w:val="00390C88"/>
    <w:rsid w:val="003930B3"/>
    <w:rsid w:val="00394C1B"/>
    <w:rsid w:val="0039701D"/>
    <w:rsid w:val="00397F8F"/>
    <w:rsid w:val="003A1180"/>
    <w:rsid w:val="003A14F2"/>
    <w:rsid w:val="003A2C97"/>
    <w:rsid w:val="003A2E67"/>
    <w:rsid w:val="003A402D"/>
    <w:rsid w:val="003A43BC"/>
    <w:rsid w:val="003A50D6"/>
    <w:rsid w:val="003A6447"/>
    <w:rsid w:val="003A6913"/>
    <w:rsid w:val="003A766B"/>
    <w:rsid w:val="003B01C7"/>
    <w:rsid w:val="003B2E9F"/>
    <w:rsid w:val="003B3E2C"/>
    <w:rsid w:val="003B57DD"/>
    <w:rsid w:val="003B5A0E"/>
    <w:rsid w:val="003C20BB"/>
    <w:rsid w:val="003C449D"/>
    <w:rsid w:val="003C563E"/>
    <w:rsid w:val="003C59DB"/>
    <w:rsid w:val="003C6FCD"/>
    <w:rsid w:val="003C7777"/>
    <w:rsid w:val="003D0212"/>
    <w:rsid w:val="003D0C02"/>
    <w:rsid w:val="003D43BC"/>
    <w:rsid w:val="003D4A7C"/>
    <w:rsid w:val="003D512B"/>
    <w:rsid w:val="003D7117"/>
    <w:rsid w:val="003D75E8"/>
    <w:rsid w:val="003E2E87"/>
    <w:rsid w:val="003E3D95"/>
    <w:rsid w:val="003E4402"/>
    <w:rsid w:val="003E5267"/>
    <w:rsid w:val="003E7EE8"/>
    <w:rsid w:val="003F0448"/>
    <w:rsid w:val="003F1283"/>
    <w:rsid w:val="003F1774"/>
    <w:rsid w:val="003F2A4E"/>
    <w:rsid w:val="003F3043"/>
    <w:rsid w:val="003F3C99"/>
    <w:rsid w:val="003F58BE"/>
    <w:rsid w:val="003F68AC"/>
    <w:rsid w:val="004005C4"/>
    <w:rsid w:val="004022C3"/>
    <w:rsid w:val="004035BF"/>
    <w:rsid w:val="00403FB6"/>
    <w:rsid w:val="004045A3"/>
    <w:rsid w:val="00404910"/>
    <w:rsid w:val="00404BD7"/>
    <w:rsid w:val="00404C9B"/>
    <w:rsid w:val="004061AB"/>
    <w:rsid w:val="004063A0"/>
    <w:rsid w:val="00406AC5"/>
    <w:rsid w:val="00410377"/>
    <w:rsid w:val="00410C02"/>
    <w:rsid w:val="00412691"/>
    <w:rsid w:val="004139F9"/>
    <w:rsid w:val="0041445A"/>
    <w:rsid w:val="00414740"/>
    <w:rsid w:val="00414E2F"/>
    <w:rsid w:val="00414FCF"/>
    <w:rsid w:val="00415761"/>
    <w:rsid w:val="00415D6B"/>
    <w:rsid w:val="0041646B"/>
    <w:rsid w:val="00416E44"/>
    <w:rsid w:val="0041709D"/>
    <w:rsid w:val="004235B2"/>
    <w:rsid w:val="00424A8B"/>
    <w:rsid w:val="00424DB6"/>
    <w:rsid w:val="0042550A"/>
    <w:rsid w:val="00425F30"/>
    <w:rsid w:val="0042674C"/>
    <w:rsid w:val="0043022E"/>
    <w:rsid w:val="00430ED9"/>
    <w:rsid w:val="004317FC"/>
    <w:rsid w:val="0043473D"/>
    <w:rsid w:val="00434AEF"/>
    <w:rsid w:val="00435040"/>
    <w:rsid w:val="00436D26"/>
    <w:rsid w:val="00436E64"/>
    <w:rsid w:val="00437CCC"/>
    <w:rsid w:val="00437F7E"/>
    <w:rsid w:val="00442095"/>
    <w:rsid w:val="00443286"/>
    <w:rsid w:val="00443E30"/>
    <w:rsid w:val="0044455A"/>
    <w:rsid w:val="00444994"/>
    <w:rsid w:val="00444C0A"/>
    <w:rsid w:val="0044618A"/>
    <w:rsid w:val="0044684F"/>
    <w:rsid w:val="004469A8"/>
    <w:rsid w:val="0044794A"/>
    <w:rsid w:val="00447A14"/>
    <w:rsid w:val="00447BB4"/>
    <w:rsid w:val="00450378"/>
    <w:rsid w:val="00450C22"/>
    <w:rsid w:val="0045376C"/>
    <w:rsid w:val="00454DD0"/>
    <w:rsid w:val="00456069"/>
    <w:rsid w:val="004563C0"/>
    <w:rsid w:val="00460E34"/>
    <w:rsid w:val="00463416"/>
    <w:rsid w:val="00463B75"/>
    <w:rsid w:val="00463DC4"/>
    <w:rsid w:val="00465580"/>
    <w:rsid w:val="004659FE"/>
    <w:rsid w:val="0046615E"/>
    <w:rsid w:val="004662DB"/>
    <w:rsid w:val="00467E56"/>
    <w:rsid w:val="004707EE"/>
    <w:rsid w:val="00470AA8"/>
    <w:rsid w:val="0047177A"/>
    <w:rsid w:val="004724FA"/>
    <w:rsid w:val="004734D5"/>
    <w:rsid w:val="0047501A"/>
    <w:rsid w:val="00475F12"/>
    <w:rsid w:val="0047767F"/>
    <w:rsid w:val="0047799B"/>
    <w:rsid w:val="00477FCE"/>
    <w:rsid w:val="00480550"/>
    <w:rsid w:val="00481F01"/>
    <w:rsid w:val="004828A3"/>
    <w:rsid w:val="004831E7"/>
    <w:rsid w:val="00484DF2"/>
    <w:rsid w:val="004853A4"/>
    <w:rsid w:val="0048589D"/>
    <w:rsid w:val="00485903"/>
    <w:rsid w:val="004869AE"/>
    <w:rsid w:val="00487B8B"/>
    <w:rsid w:val="004915D6"/>
    <w:rsid w:val="0049257D"/>
    <w:rsid w:val="00493156"/>
    <w:rsid w:val="004937D7"/>
    <w:rsid w:val="00494704"/>
    <w:rsid w:val="00495592"/>
    <w:rsid w:val="00495629"/>
    <w:rsid w:val="004A0CAC"/>
    <w:rsid w:val="004A0F35"/>
    <w:rsid w:val="004A1790"/>
    <w:rsid w:val="004A36F6"/>
    <w:rsid w:val="004A4E6C"/>
    <w:rsid w:val="004A5EA2"/>
    <w:rsid w:val="004A6981"/>
    <w:rsid w:val="004A6AD0"/>
    <w:rsid w:val="004A6D89"/>
    <w:rsid w:val="004A7160"/>
    <w:rsid w:val="004B0527"/>
    <w:rsid w:val="004B1186"/>
    <w:rsid w:val="004B2E29"/>
    <w:rsid w:val="004B3C3A"/>
    <w:rsid w:val="004B4956"/>
    <w:rsid w:val="004B5023"/>
    <w:rsid w:val="004B5125"/>
    <w:rsid w:val="004B634A"/>
    <w:rsid w:val="004B65E5"/>
    <w:rsid w:val="004B6B3B"/>
    <w:rsid w:val="004B785D"/>
    <w:rsid w:val="004C0857"/>
    <w:rsid w:val="004C1EFC"/>
    <w:rsid w:val="004C2A8C"/>
    <w:rsid w:val="004C30FE"/>
    <w:rsid w:val="004C3F04"/>
    <w:rsid w:val="004C61D3"/>
    <w:rsid w:val="004D1118"/>
    <w:rsid w:val="004D2BAC"/>
    <w:rsid w:val="004D3739"/>
    <w:rsid w:val="004D3BA9"/>
    <w:rsid w:val="004D415F"/>
    <w:rsid w:val="004D6E0C"/>
    <w:rsid w:val="004D7F06"/>
    <w:rsid w:val="004E0DDF"/>
    <w:rsid w:val="004E2883"/>
    <w:rsid w:val="004E4B09"/>
    <w:rsid w:val="004E6BDB"/>
    <w:rsid w:val="004E6DDC"/>
    <w:rsid w:val="004E7A23"/>
    <w:rsid w:val="004E7E3A"/>
    <w:rsid w:val="004F0670"/>
    <w:rsid w:val="004F1333"/>
    <w:rsid w:val="004F434C"/>
    <w:rsid w:val="004F596A"/>
    <w:rsid w:val="004F5BE5"/>
    <w:rsid w:val="004F5D52"/>
    <w:rsid w:val="004F639C"/>
    <w:rsid w:val="004F64B3"/>
    <w:rsid w:val="004F7236"/>
    <w:rsid w:val="0050241B"/>
    <w:rsid w:val="00503032"/>
    <w:rsid w:val="005033E8"/>
    <w:rsid w:val="0050468E"/>
    <w:rsid w:val="00504F2C"/>
    <w:rsid w:val="00506487"/>
    <w:rsid w:val="00507161"/>
    <w:rsid w:val="00510FFE"/>
    <w:rsid w:val="005111D3"/>
    <w:rsid w:val="0051132D"/>
    <w:rsid w:val="00512626"/>
    <w:rsid w:val="00512C5C"/>
    <w:rsid w:val="00512CE1"/>
    <w:rsid w:val="00513CAF"/>
    <w:rsid w:val="005141D8"/>
    <w:rsid w:val="0051428F"/>
    <w:rsid w:val="005144DB"/>
    <w:rsid w:val="0051453D"/>
    <w:rsid w:val="00515FDC"/>
    <w:rsid w:val="00517958"/>
    <w:rsid w:val="00517981"/>
    <w:rsid w:val="00517994"/>
    <w:rsid w:val="00520055"/>
    <w:rsid w:val="005212B4"/>
    <w:rsid w:val="00521575"/>
    <w:rsid w:val="0052283E"/>
    <w:rsid w:val="005272C4"/>
    <w:rsid w:val="005304C7"/>
    <w:rsid w:val="005308D2"/>
    <w:rsid w:val="005354B5"/>
    <w:rsid w:val="00536030"/>
    <w:rsid w:val="00540717"/>
    <w:rsid w:val="0054325E"/>
    <w:rsid w:val="00544213"/>
    <w:rsid w:val="0054440D"/>
    <w:rsid w:val="00544DBB"/>
    <w:rsid w:val="00546476"/>
    <w:rsid w:val="00546A00"/>
    <w:rsid w:val="00546DA3"/>
    <w:rsid w:val="005517C1"/>
    <w:rsid w:val="0055261F"/>
    <w:rsid w:val="00554255"/>
    <w:rsid w:val="0055426E"/>
    <w:rsid w:val="00554BF7"/>
    <w:rsid w:val="005557C2"/>
    <w:rsid w:val="00556468"/>
    <w:rsid w:val="00556A6C"/>
    <w:rsid w:val="0056111C"/>
    <w:rsid w:val="00562A80"/>
    <w:rsid w:val="00566FFF"/>
    <w:rsid w:val="00567453"/>
    <w:rsid w:val="0056768C"/>
    <w:rsid w:val="005735AF"/>
    <w:rsid w:val="00574F64"/>
    <w:rsid w:val="00574FCC"/>
    <w:rsid w:val="0058018B"/>
    <w:rsid w:val="005813C9"/>
    <w:rsid w:val="0058142F"/>
    <w:rsid w:val="00583BDA"/>
    <w:rsid w:val="00584D2C"/>
    <w:rsid w:val="005850C3"/>
    <w:rsid w:val="00585212"/>
    <w:rsid w:val="005861EB"/>
    <w:rsid w:val="005863F3"/>
    <w:rsid w:val="0058650D"/>
    <w:rsid w:val="00586522"/>
    <w:rsid w:val="00587C5C"/>
    <w:rsid w:val="00590217"/>
    <w:rsid w:val="0059084C"/>
    <w:rsid w:val="005913E0"/>
    <w:rsid w:val="00591786"/>
    <w:rsid w:val="00592C2B"/>
    <w:rsid w:val="005939B4"/>
    <w:rsid w:val="00593F03"/>
    <w:rsid w:val="00594E75"/>
    <w:rsid w:val="00595205"/>
    <w:rsid w:val="005A1652"/>
    <w:rsid w:val="005A33CA"/>
    <w:rsid w:val="005A4448"/>
    <w:rsid w:val="005A7A9D"/>
    <w:rsid w:val="005B30D6"/>
    <w:rsid w:val="005B3C1D"/>
    <w:rsid w:val="005B3D5D"/>
    <w:rsid w:val="005B4670"/>
    <w:rsid w:val="005B5BCD"/>
    <w:rsid w:val="005B5E44"/>
    <w:rsid w:val="005B6663"/>
    <w:rsid w:val="005B6D74"/>
    <w:rsid w:val="005B79F0"/>
    <w:rsid w:val="005B7FC6"/>
    <w:rsid w:val="005C1123"/>
    <w:rsid w:val="005C1168"/>
    <w:rsid w:val="005C2E05"/>
    <w:rsid w:val="005C413A"/>
    <w:rsid w:val="005C4166"/>
    <w:rsid w:val="005C4703"/>
    <w:rsid w:val="005C6A27"/>
    <w:rsid w:val="005C7C46"/>
    <w:rsid w:val="005D00C3"/>
    <w:rsid w:val="005D109B"/>
    <w:rsid w:val="005D2461"/>
    <w:rsid w:val="005D2B9C"/>
    <w:rsid w:val="005D4B3B"/>
    <w:rsid w:val="005D4FD0"/>
    <w:rsid w:val="005D5BFC"/>
    <w:rsid w:val="005D5ED1"/>
    <w:rsid w:val="005D70AE"/>
    <w:rsid w:val="005D7331"/>
    <w:rsid w:val="005D7D94"/>
    <w:rsid w:val="005E0362"/>
    <w:rsid w:val="005E09C8"/>
    <w:rsid w:val="005E1F40"/>
    <w:rsid w:val="005E35EE"/>
    <w:rsid w:val="005E4CBE"/>
    <w:rsid w:val="005E4D5B"/>
    <w:rsid w:val="005E4DF6"/>
    <w:rsid w:val="005E5376"/>
    <w:rsid w:val="005E5797"/>
    <w:rsid w:val="005E5BC8"/>
    <w:rsid w:val="005E6177"/>
    <w:rsid w:val="005E72ED"/>
    <w:rsid w:val="005F082E"/>
    <w:rsid w:val="005F0A34"/>
    <w:rsid w:val="005F0A89"/>
    <w:rsid w:val="005F0CC5"/>
    <w:rsid w:val="005F18B4"/>
    <w:rsid w:val="005F2ABC"/>
    <w:rsid w:val="005F3497"/>
    <w:rsid w:val="005F3748"/>
    <w:rsid w:val="005F3B75"/>
    <w:rsid w:val="005F3E1F"/>
    <w:rsid w:val="005F45C4"/>
    <w:rsid w:val="005F4A29"/>
    <w:rsid w:val="005F530C"/>
    <w:rsid w:val="0060092A"/>
    <w:rsid w:val="00600E02"/>
    <w:rsid w:val="00601408"/>
    <w:rsid w:val="00601AE0"/>
    <w:rsid w:val="00601C74"/>
    <w:rsid w:val="00601FF3"/>
    <w:rsid w:val="00603453"/>
    <w:rsid w:val="00604396"/>
    <w:rsid w:val="006057EC"/>
    <w:rsid w:val="00605ED2"/>
    <w:rsid w:val="0060764F"/>
    <w:rsid w:val="0061246E"/>
    <w:rsid w:val="0061773C"/>
    <w:rsid w:val="00617BEC"/>
    <w:rsid w:val="00620945"/>
    <w:rsid w:val="00622E78"/>
    <w:rsid w:val="006235B7"/>
    <w:rsid w:val="00623F57"/>
    <w:rsid w:val="006253C8"/>
    <w:rsid w:val="00625491"/>
    <w:rsid w:val="00626699"/>
    <w:rsid w:val="00630DC0"/>
    <w:rsid w:val="00631E85"/>
    <w:rsid w:val="00632798"/>
    <w:rsid w:val="00632D7C"/>
    <w:rsid w:val="0063386C"/>
    <w:rsid w:val="00634055"/>
    <w:rsid w:val="0064055A"/>
    <w:rsid w:val="00640E2E"/>
    <w:rsid w:val="00642B52"/>
    <w:rsid w:val="0064499A"/>
    <w:rsid w:val="00645351"/>
    <w:rsid w:val="00645BEB"/>
    <w:rsid w:val="006474A4"/>
    <w:rsid w:val="006515F9"/>
    <w:rsid w:val="00651E2D"/>
    <w:rsid w:val="006538C5"/>
    <w:rsid w:val="00656CA8"/>
    <w:rsid w:val="00657810"/>
    <w:rsid w:val="00657BDE"/>
    <w:rsid w:val="006618B0"/>
    <w:rsid w:val="00661CE9"/>
    <w:rsid w:val="00662B28"/>
    <w:rsid w:val="00663803"/>
    <w:rsid w:val="00665BFD"/>
    <w:rsid w:val="0066615A"/>
    <w:rsid w:val="00671D18"/>
    <w:rsid w:val="0067241E"/>
    <w:rsid w:val="0067268C"/>
    <w:rsid w:val="00672E2A"/>
    <w:rsid w:val="00673777"/>
    <w:rsid w:val="00673EA8"/>
    <w:rsid w:val="00674F07"/>
    <w:rsid w:val="006755DA"/>
    <w:rsid w:val="00680F94"/>
    <w:rsid w:val="0068110D"/>
    <w:rsid w:val="00681813"/>
    <w:rsid w:val="00681BBE"/>
    <w:rsid w:val="00682811"/>
    <w:rsid w:val="00686463"/>
    <w:rsid w:val="006869E8"/>
    <w:rsid w:val="006877C1"/>
    <w:rsid w:val="00690829"/>
    <w:rsid w:val="00691399"/>
    <w:rsid w:val="006936DE"/>
    <w:rsid w:val="00694139"/>
    <w:rsid w:val="0069470F"/>
    <w:rsid w:val="006954B7"/>
    <w:rsid w:val="006955C0"/>
    <w:rsid w:val="00695835"/>
    <w:rsid w:val="00695986"/>
    <w:rsid w:val="00696127"/>
    <w:rsid w:val="006A036F"/>
    <w:rsid w:val="006A150C"/>
    <w:rsid w:val="006A208F"/>
    <w:rsid w:val="006A3C50"/>
    <w:rsid w:val="006A5D67"/>
    <w:rsid w:val="006A70A6"/>
    <w:rsid w:val="006A79E0"/>
    <w:rsid w:val="006B2A94"/>
    <w:rsid w:val="006B32D6"/>
    <w:rsid w:val="006B3C37"/>
    <w:rsid w:val="006B49F6"/>
    <w:rsid w:val="006B4D08"/>
    <w:rsid w:val="006B4DFC"/>
    <w:rsid w:val="006B57DD"/>
    <w:rsid w:val="006B74ED"/>
    <w:rsid w:val="006C0733"/>
    <w:rsid w:val="006C2941"/>
    <w:rsid w:val="006C555C"/>
    <w:rsid w:val="006C5AC4"/>
    <w:rsid w:val="006C61D9"/>
    <w:rsid w:val="006C6202"/>
    <w:rsid w:val="006C67D7"/>
    <w:rsid w:val="006C6AAE"/>
    <w:rsid w:val="006D1E0E"/>
    <w:rsid w:val="006D2F2F"/>
    <w:rsid w:val="006D3592"/>
    <w:rsid w:val="006D490B"/>
    <w:rsid w:val="006D6704"/>
    <w:rsid w:val="006D7E1C"/>
    <w:rsid w:val="006E1212"/>
    <w:rsid w:val="006E14F9"/>
    <w:rsid w:val="006E1D86"/>
    <w:rsid w:val="006E547D"/>
    <w:rsid w:val="006E5836"/>
    <w:rsid w:val="006E5E0C"/>
    <w:rsid w:val="006E73AD"/>
    <w:rsid w:val="006F1151"/>
    <w:rsid w:val="006F28A8"/>
    <w:rsid w:val="006F346F"/>
    <w:rsid w:val="006F3DE1"/>
    <w:rsid w:val="006F44E1"/>
    <w:rsid w:val="006F5DB6"/>
    <w:rsid w:val="006F6131"/>
    <w:rsid w:val="007006F6"/>
    <w:rsid w:val="00700D26"/>
    <w:rsid w:val="007016D1"/>
    <w:rsid w:val="00702A74"/>
    <w:rsid w:val="007031AE"/>
    <w:rsid w:val="007059EF"/>
    <w:rsid w:val="00706988"/>
    <w:rsid w:val="007074DB"/>
    <w:rsid w:val="007124F6"/>
    <w:rsid w:val="00712E6A"/>
    <w:rsid w:val="00714522"/>
    <w:rsid w:val="00714769"/>
    <w:rsid w:val="00714A3D"/>
    <w:rsid w:val="00717B5E"/>
    <w:rsid w:val="007200A4"/>
    <w:rsid w:val="007206CD"/>
    <w:rsid w:val="00720D2C"/>
    <w:rsid w:val="007210C9"/>
    <w:rsid w:val="007240C3"/>
    <w:rsid w:val="0072492E"/>
    <w:rsid w:val="0072494A"/>
    <w:rsid w:val="00724AEC"/>
    <w:rsid w:val="00724FDD"/>
    <w:rsid w:val="00726038"/>
    <w:rsid w:val="00726639"/>
    <w:rsid w:val="00727080"/>
    <w:rsid w:val="00727244"/>
    <w:rsid w:val="007272DD"/>
    <w:rsid w:val="00727DAB"/>
    <w:rsid w:val="00727F6E"/>
    <w:rsid w:val="00731907"/>
    <w:rsid w:val="0073214F"/>
    <w:rsid w:val="00733E42"/>
    <w:rsid w:val="00733E61"/>
    <w:rsid w:val="007346C5"/>
    <w:rsid w:val="00734C60"/>
    <w:rsid w:val="0073579E"/>
    <w:rsid w:val="0073588B"/>
    <w:rsid w:val="00736CE1"/>
    <w:rsid w:val="007371C8"/>
    <w:rsid w:val="007371E0"/>
    <w:rsid w:val="00737B95"/>
    <w:rsid w:val="00740732"/>
    <w:rsid w:val="00741ADB"/>
    <w:rsid w:val="00742B35"/>
    <w:rsid w:val="00743AA5"/>
    <w:rsid w:val="007444CE"/>
    <w:rsid w:val="00744B34"/>
    <w:rsid w:val="00746327"/>
    <w:rsid w:val="0074664D"/>
    <w:rsid w:val="0075033E"/>
    <w:rsid w:val="00750A56"/>
    <w:rsid w:val="00752895"/>
    <w:rsid w:val="00752C65"/>
    <w:rsid w:val="007533C8"/>
    <w:rsid w:val="007551EA"/>
    <w:rsid w:val="007554B6"/>
    <w:rsid w:val="00755918"/>
    <w:rsid w:val="00755AB5"/>
    <w:rsid w:val="00756269"/>
    <w:rsid w:val="00756483"/>
    <w:rsid w:val="00756670"/>
    <w:rsid w:val="00760765"/>
    <w:rsid w:val="00760D58"/>
    <w:rsid w:val="00760F6E"/>
    <w:rsid w:val="00760FA0"/>
    <w:rsid w:val="00761977"/>
    <w:rsid w:val="00761F9C"/>
    <w:rsid w:val="00764B0A"/>
    <w:rsid w:val="0076671E"/>
    <w:rsid w:val="00770B25"/>
    <w:rsid w:val="00771BFC"/>
    <w:rsid w:val="00773EE2"/>
    <w:rsid w:val="00774021"/>
    <w:rsid w:val="00777773"/>
    <w:rsid w:val="00781418"/>
    <w:rsid w:val="007821F9"/>
    <w:rsid w:val="007831EB"/>
    <w:rsid w:val="0078464A"/>
    <w:rsid w:val="00785B11"/>
    <w:rsid w:val="00785C85"/>
    <w:rsid w:val="007872E4"/>
    <w:rsid w:val="00787405"/>
    <w:rsid w:val="00787781"/>
    <w:rsid w:val="00792E84"/>
    <w:rsid w:val="00794201"/>
    <w:rsid w:val="007963E3"/>
    <w:rsid w:val="007974D2"/>
    <w:rsid w:val="0079793B"/>
    <w:rsid w:val="007A2223"/>
    <w:rsid w:val="007A2667"/>
    <w:rsid w:val="007A4E54"/>
    <w:rsid w:val="007A509E"/>
    <w:rsid w:val="007A6F04"/>
    <w:rsid w:val="007B080C"/>
    <w:rsid w:val="007B0B64"/>
    <w:rsid w:val="007B0B89"/>
    <w:rsid w:val="007B1A8D"/>
    <w:rsid w:val="007B2555"/>
    <w:rsid w:val="007B2A67"/>
    <w:rsid w:val="007B30E1"/>
    <w:rsid w:val="007B339A"/>
    <w:rsid w:val="007B6DBF"/>
    <w:rsid w:val="007B72E0"/>
    <w:rsid w:val="007B7630"/>
    <w:rsid w:val="007C046D"/>
    <w:rsid w:val="007C0ADB"/>
    <w:rsid w:val="007C1144"/>
    <w:rsid w:val="007C5A80"/>
    <w:rsid w:val="007C6C9E"/>
    <w:rsid w:val="007D07B5"/>
    <w:rsid w:val="007D17E0"/>
    <w:rsid w:val="007D2C5B"/>
    <w:rsid w:val="007D2D51"/>
    <w:rsid w:val="007D3069"/>
    <w:rsid w:val="007D3251"/>
    <w:rsid w:val="007D387C"/>
    <w:rsid w:val="007D39AB"/>
    <w:rsid w:val="007D3B8E"/>
    <w:rsid w:val="007D4576"/>
    <w:rsid w:val="007D5AA4"/>
    <w:rsid w:val="007D5B40"/>
    <w:rsid w:val="007D5D3B"/>
    <w:rsid w:val="007D61DA"/>
    <w:rsid w:val="007D64C0"/>
    <w:rsid w:val="007D796E"/>
    <w:rsid w:val="007E160F"/>
    <w:rsid w:val="007E27B0"/>
    <w:rsid w:val="007E2A65"/>
    <w:rsid w:val="007E35DF"/>
    <w:rsid w:val="007E55DC"/>
    <w:rsid w:val="007E6622"/>
    <w:rsid w:val="007F12AF"/>
    <w:rsid w:val="007F1DB2"/>
    <w:rsid w:val="007F2164"/>
    <w:rsid w:val="007F6B20"/>
    <w:rsid w:val="007F6DCA"/>
    <w:rsid w:val="007F725F"/>
    <w:rsid w:val="007F7817"/>
    <w:rsid w:val="007F7CE9"/>
    <w:rsid w:val="0080002D"/>
    <w:rsid w:val="00800360"/>
    <w:rsid w:val="00801A56"/>
    <w:rsid w:val="00801D5A"/>
    <w:rsid w:val="00801EC5"/>
    <w:rsid w:val="0080633C"/>
    <w:rsid w:val="008064E1"/>
    <w:rsid w:val="00810D2E"/>
    <w:rsid w:val="008122EF"/>
    <w:rsid w:val="00812AC7"/>
    <w:rsid w:val="00813D54"/>
    <w:rsid w:val="00816DF9"/>
    <w:rsid w:val="00817019"/>
    <w:rsid w:val="00817ACB"/>
    <w:rsid w:val="00820479"/>
    <w:rsid w:val="008205C8"/>
    <w:rsid w:val="008206F5"/>
    <w:rsid w:val="008230D2"/>
    <w:rsid w:val="00823C64"/>
    <w:rsid w:val="008255CA"/>
    <w:rsid w:val="00825789"/>
    <w:rsid w:val="00826E5B"/>
    <w:rsid w:val="00826E7F"/>
    <w:rsid w:val="00827518"/>
    <w:rsid w:val="0083044C"/>
    <w:rsid w:val="00830D61"/>
    <w:rsid w:val="0083265D"/>
    <w:rsid w:val="00833458"/>
    <w:rsid w:val="008347B5"/>
    <w:rsid w:val="008353A8"/>
    <w:rsid w:val="00835E9B"/>
    <w:rsid w:val="008370D7"/>
    <w:rsid w:val="00840BB0"/>
    <w:rsid w:val="00844E7E"/>
    <w:rsid w:val="00846F52"/>
    <w:rsid w:val="008474D9"/>
    <w:rsid w:val="0085148D"/>
    <w:rsid w:val="00851583"/>
    <w:rsid w:val="008523F9"/>
    <w:rsid w:val="00853043"/>
    <w:rsid w:val="0085355D"/>
    <w:rsid w:val="00853599"/>
    <w:rsid w:val="00854881"/>
    <w:rsid w:val="00856A6B"/>
    <w:rsid w:val="00856C2F"/>
    <w:rsid w:val="00860D9C"/>
    <w:rsid w:val="00861230"/>
    <w:rsid w:val="00861F6A"/>
    <w:rsid w:val="0086260D"/>
    <w:rsid w:val="008658F5"/>
    <w:rsid w:val="008660F8"/>
    <w:rsid w:val="00867340"/>
    <w:rsid w:val="0086755E"/>
    <w:rsid w:val="00870B81"/>
    <w:rsid w:val="00871EB7"/>
    <w:rsid w:val="00873F97"/>
    <w:rsid w:val="00874141"/>
    <w:rsid w:val="0087593B"/>
    <w:rsid w:val="00875FA6"/>
    <w:rsid w:val="008773DC"/>
    <w:rsid w:val="00880814"/>
    <w:rsid w:val="00880AC0"/>
    <w:rsid w:val="0088181E"/>
    <w:rsid w:val="00881BF6"/>
    <w:rsid w:val="00882AC6"/>
    <w:rsid w:val="00882CB8"/>
    <w:rsid w:val="0088350C"/>
    <w:rsid w:val="00884BD7"/>
    <w:rsid w:val="00884DA4"/>
    <w:rsid w:val="00884DC7"/>
    <w:rsid w:val="0088542E"/>
    <w:rsid w:val="00892041"/>
    <w:rsid w:val="008939FE"/>
    <w:rsid w:val="008940E4"/>
    <w:rsid w:val="00894460"/>
    <w:rsid w:val="00896CD6"/>
    <w:rsid w:val="0089743A"/>
    <w:rsid w:val="008A07BD"/>
    <w:rsid w:val="008A090B"/>
    <w:rsid w:val="008A0FC3"/>
    <w:rsid w:val="008A489D"/>
    <w:rsid w:val="008A5729"/>
    <w:rsid w:val="008A6BFF"/>
    <w:rsid w:val="008B1D98"/>
    <w:rsid w:val="008B25BA"/>
    <w:rsid w:val="008B370D"/>
    <w:rsid w:val="008B595D"/>
    <w:rsid w:val="008B6705"/>
    <w:rsid w:val="008B68B9"/>
    <w:rsid w:val="008B6C62"/>
    <w:rsid w:val="008B7250"/>
    <w:rsid w:val="008B7AC3"/>
    <w:rsid w:val="008B7ADF"/>
    <w:rsid w:val="008C083D"/>
    <w:rsid w:val="008C3A91"/>
    <w:rsid w:val="008C7D26"/>
    <w:rsid w:val="008D007D"/>
    <w:rsid w:val="008D2D02"/>
    <w:rsid w:val="008D3F79"/>
    <w:rsid w:val="008D5900"/>
    <w:rsid w:val="008D626A"/>
    <w:rsid w:val="008D7AA1"/>
    <w:rsid w:val="008E0A1D"/>
    <w:rsid w:val="008E235E"/>
    <w:rsid w:val="008E299B"/>
    <w:rsid w:val="008E3D36"/>
    <w:rsid w:val="008E59F6"/>
    <w:rsid w:val="008E7EA4"/>
    <w:rsid w:val="008F1829"/>
    <w:rsid w:val="008F2544"/>
    <w:rsid w:val="008F5B45"/>
    <w:rsid w:val="008F6DBF"/>
    <w:rsid w:val="009007BF"/>
    <w:rsid w:val="00901212"/>
    <w:rsid w:val="0090609B"/>
    <w:rsid w:val="00906891"/>
    <w:rsid w:val="009068A5"/>
    <w:rsid w:val="00906C99"/>
    <w:rsid w:val="00907534"/>
    <w:rsid w:val="00907A6C"/>
    <w:rsid w:val="00907FCC"/>
    <w:rsid w:val="00910DEE"/>
    <w:rsid w:val="0091129A"/>
    <w:rsid w:val="00911406"/>
    <w:rsid w:val="00912507"/>
    <w:rsid w:val="009136AB"/>
    <w:rsid w:val="00914124"/>
    <w:rsid w:val="00914807"/>
    <w:rsid w:val="0091519D"/>
    <w:rsid w:val="00915228"/>
    <w:rsid w:val="00915D84"/>
    <w:rsid w:val="00916C2F"/>
    <w:rsid w:val="00920647"/>
    <w:rsid w:val="009224DD"/>
    <w:rsid w:val="00924A7A"/>
    <w:rsid w:val="00927878"/>
    <w:rsid w:val="0093313B"/>
    <w:rsid w:val="00933988"/>
    <w:rsid w:val="00934549"/>
    <w:rsid w:val="00934AA0"/>
    <w:rsid w:val="00935094"/>
    <w:rsid w:val="00941676"/>
    <w:rsid w:val="009416D2"/>
    <w:rsid w:val="00942169"/>
    <w:rsid w:val="0094293D"/>
    <w:rsid w:val="0094654E"/>
    <w:rsid w:val="00946F7D"/>
    <w:rsid w:val="00953207"/>
    <w:rsid w:val="00953B50"/>
    <w:rsid w:val="00955CF8"/>
    <w:rsid w:val="00956463"/>
    <w:rsid w:val="00956644"/>
    <w:rsid w:val="00956C29"/>
    <w:rsid w:val="009571EC"/>
    <w:rsid w:val="009577EB"/>
    <w:rsid w:val="0096006C"/>
    <w:rsid w:val="009603C0"/>
    <w:rsid w:val="009637F3"/>
    <w:rsid w:val="009654AB"/>
    <w:rsid w:val="00966E0C"/>
    <w:rsid w:val="00967084"/>
    <w:rsid w:val="00970166"/>
    <w:rsid w:val="00970B6C"/>
    <w:rsid w:val="009738F0"/>
    <w:rsid w:val="00980DE1"/>
    <w:rsid w:val="00980E86"/>
    <w:rsid w:val="00982AF7"/>
    <w:rsid w:val="00982F05"/>
    <w:rsid w:val="00983D79"/>
    <w:rsid w:val="00983D96"/>
    <w:rsid w:val="00985DFA"/>
    <w:rsid w:val="00987A01"/>
    <w:rsid w:val="00987A90"/>
    <w:rsid w:val="00990676"/>
    <w:rsid w:val="0099245A"/>
    <w:rsid w:val="009924A9"/>
    <w:rsid w:val="00992994"/>
    <w:rsid w:val="0099335F"/>
    <w:rsid w:val="00994518"/>
    <w:rsid w:val="009949B6"/>
    <w:rsid w:val="00994FF9"/>
    <w:rsid w:val="00995C1B"/>
    <w:rsid w:val="009973B2"/>
    <w:rsid w:val="00997E08"/>
    <w:rsid w:val="009A0076"/>
    <w:rsid w:val="009A29DA"/>
    <w:rsid w:val="009A2A72"/>
    <w:rsid w:val="009A3AE4"/>
    <w:rsid w:val="009A5027"/>
    <w:rsid w:val="009A79AF"/>
    <w:rsid w:val="009B206E"/>
    <w:rsid w:val="009B3F98"/>
    <w:rsid w:val="009B440E"/>
    <w:rsid w:val="009B4D28"/>
    <w:rsid w:val="009B727F"/>
    <w:rsid w:val="009C1949"/>
    <w:rsid w:val="009C1AF7"/>
    <w:rsid w:val="009C24F7"/>
    <w:rsid w:val="009C2C37"/>
    <w:rsid w:val="009C35A4"/>
    <w:rsid w:val="009C4123"/>
    <w:rsid w:val="009C47F2"/>
    <w:rsid w:val="009C6AE9"/>
    <w:rsid w:val="009C73F4"/>
    <w:rsid w:val="009D03BE"/>
    <w:rsid w:val="009D0F8B"/>
    <w:rsid w:val="009D3336"/>
    <w:rsid w:val="009D3B86"/>
    <w:rsid w:val="009D3F30"/>
    <w:rsid w:val="009D5B0D"/>
    <w:rsid w:val="009D6625"/>
    <w:rsid w:val="009D78CD"/>
    <w:rsid w:val="009E119C"/>
    <w:rsid w:val="009E1E32"/>
    <w:rsid w:val="009E22F0"/>
    <w:rsid w:val="009E3139"/>
    <w:rsid w:val="009E4031"/>
    <w:rsid w:val="009E75A2"/>
    <w:rsid w:val="009F03EF"/>
    <w:rsid w:val="009F069A"/>
    <w:rsid w:val="009F0EC7"/>
    <w:rsid w:val="009F16A1"/>
    <w:rsid w:val="009F335E"/>
    <w:rsid w:val="009F3736"/>
    <w:rsid w:val="009F43B3"/>
    <w:rsid w:val="009F4ED4"/>
    <w:rsid w:val="009F51D7"/>
    <w:rsid w:val="009F6D5A"/>
    <w:rsid w:val="009F7216"/>
    <w:rsid w:val="00A00D5A"/>
    <w:rsid w:val="00A01879"/>
    <w:rsid w:val="00A02043"/>
    <w:rsid w:val="00A02358"/>
    <w:rsid w:val="00A045FE"/>
    <w:rsid w:val="00A04BB4"/>
    <w:rsid w:val="00A07CFF"/>
    <w:rsid w:val="00A1041F"/>
    <w:rsid w:val="00A1053C"/>
    <w:rsid w:val="00A10986"/>
    <w:rsid w:val="00A128A8"/>
    <w:rsid w:val="00A12928"/>
    <w:rsid w:val="00A14008"/>
    <w:rsid w:val="00A14494"/>
    <w:rsid w:val="00A147DE"/>
    <w:rsid w:val="00A14E22"/>
    <w:rsid w:val="00A1575A"/>
    <w:rsid w:val="00A165DA"/>
    <w:rsid w:val="00A2008D"/>
    <w:rsid w:val="00A217B0"/>
    <w:rsid w:val="00A226E9"/>
    <w:rsid w:val="00A2488E"/>
    <w:rsid w:val="00A2574B"/>
    <w:rsid w:val="00A26076"/>
    <w:rsid w:val="00A276DC"/>
    <w:rsid w:val="00A307CD"/>
    <w:rsid w:val="00A32855"/>
    <w:rsid w:val="00A33414"/>
    <w:rsid w:val="00A336C6"/>
    <w:rsid w:val="00A34482"/>
    <w:rsid w:val="00A3533A"/>
    <w:rsid w:val="00A401F5"/>
    <w:rsid w:val="00A40675"/>
    <w:rsid w:val="00A41F8C"/>
    <w:rsid w:val="00A42B51"/>
    <w:rsid w:val="00A44A92"/>
    <w:rsid w:val="00A45150"/>
    <w:rsid w:val="00A50700"/>
    <w:rsid w:val="00A5310D"/>
    <w:rsid w:val="00A5599A"/>
    <w:rsid w:val="00A5602B"/>
    <w:rsid w:val="00A56C32"/>
    <w:rsid w:val="00A56FB1"/>
    <w:rsid w:val="00A6009D"/>
    <w:rsid w:val="00A60AF8"/>
    <w:rsid w:val="00A60C85"/>
    <w:rsid w:val="00A61493"/>
    <w:rsid w:val="00A61817"/>
    <w:rsid w:val="00A61AE6"/>
    <w:rsid w:val="00A628DA"/>
    <w:rsid w:val="00A6323C"/>
    <w:rsid w:val="00A64F52"/>
    <w:rsid w:val="00A64FB2"/>
    <w:rsid w:val="00A6621D"/>
    <w:rsid w:val="00A6668B"/>
    <w:rsid w:val="00A70036"/>
    <w:rsid w:val="00A7336F"/>
    <w:rsid w:val="00A736D9"/>
    <w:rsid w:val="00A748F2"/>
    <w:rsid w:val="00A7537E"/>
    <w:rsid w:val="00A76F88"/>
    <w:rsid w:val="00A80498"/>
    <w:rsid w:val="00A821EB"/>
    <w:rsid w:val="00A8376B"/>
    <w:rsid w:val="00A83C3C"/>
    <w:rsid w:val="00A8414A"/>
    <w:rsid w:val="00A85592"/>
    <w:rsid w:val="00A86877"/>
    <w:rsid w:val="00A86EDC"/>
    <w:rsid w:val="00A901EF"/>
    <w:rsid w:val="00A90469"/>
    <w:rsid w:val="00A90BD9"/>
    <w:rsid w:val="00A90D26"/>
    <w:rsid w:val="00A92376"/>
    <w:rsid w:val="00A9289F"/>
    <w:rsid w:val="00A92D9A"/>
    <w:rsid w:val="00A9382E"/>
    <w:rsid w:val="00A9540E"/>
    <w:rsid w:val="00A961DA"/>
    <w:rsid w:val="00A97079"/>
    <w:rsid w:val="00AA34C8"/>
    <w:rsid w:val="00AA3568"/>
    <w:rsid w:val="00AA6016"/>
    <w:rsid w:val="00AA69A6"/>
    <w:rsid w:val="00AA6CA3"/>
    <w:rsid w:val="00AA7AEE"/>
    <w:rsid w:val="00AA7C8F"/>
    <w:rsid w:val="00AB0761"/>
    <w:rsid w:val="00AB0D17"/>
    <w:rsid w:val="00AB0E5B"/>
    <w:rsid w:val="00AB159E"/>
    <w:rsid w:val="00AB1E01"/>
    <w:rsid w:val="00AB2FF0"/>
    <w:rsid w:val="00AB5590"/>
    <w:rsid w:val="00AB5908"/>
    <w:rsid w:val="00AB6634"/>
    <w:rsid w:val="00AC31BC"/>
    <w:rsid w:val="00AC31C1"/>
    <w:rsid w:val="00AC4347"/>
    <w:rsid w:val="00AC4CAB"/>
    <w:rsid w:val="00AC532A"/>
    <w:rsid w:val="00AC5B5C"/>
    <w:rsid w:val="00AC642E"/>
    <w:rsid w:val="00AD01B5"/>
    <w:rsid w:val="00AD1D33"/>
    <w:rsid w:val="00AD1EDA"/>
    <w:rsid w:val="00AD1F39"/>
    <w:rsid w:val="00AD2323"/>
    <w:rsid w:val="00AD31A3"/>
    <w:rsid w:val="00AD428E"/>
    <w:rsid w:val="00AD4871"/>
    <w:rsid w:val="00AD5164"/>
    <w:rsid w:val="00AD630B"/>
    <w:rsid w:val="00AD660D"/>
    <w:rsid w:val="00AD7229"/>
    <w:rsid w:val="00AD7628"/>
    <w:rsid w:val="00AE0B06"/>
    <w:rsid w:val="00AE2068"/>
    <w:rsid w:val="00AE3750"/>
    <w:rsid w:val="00AE4183"/>
    <w:rsid w:val="00AE4D7C"/>
    <w:rsid w:val="00AE5A51"/>
    <w:rsid w:val="00AF0647"/>
    <w:rsid w:val="00AF1718"/>
    <w:rsid w:val="00AF1C8A"/>
    <w:rsid w:val="00AF21D7"/>
    <w:rsid w:val="00AF2C0D"/>
    <w:rsid w:val="00AF4502"/>
    <w:rsid w:val="00AF4691"/>
    <w:rsid w:val="00AF4710"/>
    <w:rsid w:val="00AF5117"/>
    <w:rsid w:val="00AF5F26"/>
    <w:rsid w:val="00AF7F3E"/>
    <w:rsid w:val="00B03470"/>
    <w:rsid w:val="00B041FA"/>
    <w:rsid w:val="00B05A5B"/>
    <w:rsid w:val="00B05E9E"/>
    <w:rsid w:val="00B06718"/>
    <w:rsid w:val="00B06D59"/>
    <w:rsid w:val="00B108FC"/>
    <w:rsid w:val="00B10904"/>
    <w:rsid w:val="00B11CF4"/>
    <w:rsid w:val="00B11D1E"/>
    <w:rsid w:val="00B12347"/>
    <w:rsid w:val="00B1390B"/>
    <w:rsid w:val="00B13DD7"/>
    <w:rsid w:val="00B14BB1"/>
    <w:rsid w:val="00B14F24"/>
    <w:rsid w:val="00B17EC1"/>
    <w:rsid w:val="00B203FF"/>
    <w:rsid w:val="00B20FF9"/>
    <w:rsid w:val="00B21006"/>
    <w:rsid w:val="00B21378"/>
    <w:rsid w:val="00B21D66"/>
    <w:rsid w:val="00B22D56"/>
    <w:rsid w:val="00B238D7"/>
    <w:rsid w:val="00B23DB1"/>
    <w:rsid w:val="00B2407E"/>
    <w:rsid w:val="00B24B63"/>
    <w:rsid w:val="00B25DC7"/>
    <w:rsid w:val="00B31DD9"/>
    <w:rsid w:val="00B3224A"/>
    <w:rsid w:val="00B33E5A"/>
    <w:rsid w:val="00B35952"/>
    <w:rsid w:val="00B36761"/>
    <w:rsid w:val="00B408C6"/>
    <w:rsid w:val="00B42505"/>
    <w:rsid w:val="00B42CF3"/>
    <w:rsid w:val="00B43733"/>
    <w:rsid w:val="00B44505"/>
    <w:rsid w:val="00B46F25"/>
    <w:rsid w:val="00B50A8F"/>
    <w:rsid w:val="00B50BD1"/>
    <w:rsid w:val="00B52016"/>
    <w:rsid w:val="00B530FB"/>
    <w:rsid w:val="00B62079"/>
    <w:rsid w:val="00B628FF"/>
    <w:rsid w:val="00B63D06"/>
    <w:rsid w:val="00B64A32"/>
    <w:rsid w:val="00B67C42"/>
    <w:rsid w:val="00B70320"/>
    <w:rsid w:val="00B70F69"/>
    <w:rsid w:val="00B71A1F"/>
    <w:rsid w:val="00B73376"/>
    <w:rsid w:val="00B753F1"/>
    <w:rsid w:val="00B75646"/>
    <w:rsid w:val="00B77306"/>
    <w:rsid w:val="00B77328"/>
    <w:rsid w:val="00B7739B"/>
    <w:rsid w:val="00B7773C"/>
    <w:rsid w:val="00B77E34"/>
    <w:rsid w:val="00B77FC5"/>
    <w:rsid w:val="00B81F4A"/>
    <w:rsid w:val="00B82E46"/>
    <w:rsid w:val="00B838D7"/>
    <w:rsid w:val="00B83D41"/>
    <w:rsid w:val="00B84284"/>
    <w:rsid w:val="00B84C82"/>
    <w:rsid w:val="00B8620D"/>
    <w:rsid w:val="00B86509"/>
    <w:rsid w:val="00B86C75"/>
    <w:rsid w:val="00B872C5"/>
    <w:rsid w:val="00B87C8F"/>
    <w:rsid w:val="00B87E55"/>
    <w:rsid w:val="00B90B45"/>
    <w:rsid w:val="00B91B8B"/>
    <w:rsid w:val="00B91DBF"/>
    <w:rsid w:val="00B922EB"/>
    <w:rsid w:val="00B92768"/>
    <w:rsid w:val="00B92C86"/>
    <w:rsid w:val="00B9395E"/>
    <w:rsid w:val="00B93FA3"/>
    <w:rsid w:val="00B945FD"/>
    <w:rsid w:val="00B95338"/>
    <w:rsid w:val="00B95AC2"/>
    <w:rsid w:val="00B95CA6"/>
    <w:rsid w:val="00B961F5"/>
    <w:rsid w:val="00B972EB"/>
    <w:rsid w:val="00B9748A"/>
    <w:rsid w:val="00BA1D61"/>
    <w:rsid w:val="00BA1E7B"/>
    <w:rsid w:val="00BA5536"/>
    <w:rsid w:val="00BA5821"/>
    <w:rsid w:val="00BA595F"/>
    <w:rsid w:val="00BB0D22"/>
    <w:rsid w:val="00BB3315"/>
    <w:rsid w:val="00BB3FF5"/>
    <w:rsid w:val="00BB4265"/>
    <w:rsid w:val="00BB4780"/>
    <w:rsid w:val="00BB6F42"/>
    <w:rsid w:val="00BB7C74"/>
    <w:rsid w:val="00BC00A7"/>
    <w:rsid w:val="00BC0338"/>
    <w:rsid w:val="00BC06DE"/>
    <w:rsid w:val="00BC0F99"/>
    <w:rsid w:val="00BC3597"/>
    <w:rsid w:val="00BC52C7"/>
    <w:rsid w:val="00BC63F1"/>
    <w:rsid w:val="00BC74C4"/>
    <w:rsid w:val="00BD0304"/>
    <w:rsid w:val="00BD0D80"/>
    <w:rsid w:val="00BD22A8"/>
    <w:rsid w:val="00BD497A"/>
    <w:rsid w:val="00BE028A"/>
    <w:rsid w:val="00BE2204"/>
    <w:rsid w:val="00BE2637"/>
    <w:rsid w:val="00BE2E2F"/>
    <w:rsid w:val="00BE3503"/>
    <w:rsid w:val="00BE3A31"/>
    <w:rsid w:val="00BE3B82"/>
    <w:rsid w:val="00BE5A70"/>
    <w:rsid w:val="00BE5AC1"/>
    <w:rsid w:val="00BE65BD"/>
    <w:rsid w:val="00BE6C9B"/>
    <w:rsid w:val="00BE6FB0"/>
    <w:rsid w:val="00BF0A06"/>
    <w:rsid w:val="00BF204A"/>
    <w:rsid w:val="00BF4355"/>
    <w:rsid w:val="00C0337F"/>
    <w:rsid w:val="00C03959"/>
    <w:rsid w:val="00C03F73"/>
    <w:rsid w:val="00C0455F"/>
    <w:rsid w:val="00C04FC6"/>
    <w:rsid w:val="00C050B5"/>
    <w:rsid w:val="00C05A95"/>
    <w:rsid w:val="00C06586"/>
    <w:rsid w:val="00C06AFD"/>
    <w:rsid w:val="00C07594"/>
    <w:rsid w:val="00C07754"/>
    <w:rsid w:val="00C11E2B"/>
    <w:rsid w:val="00C132A3"/>
    <w:rsid w:val="00C13906"/>
    <w:rsid w:val="00C14746"/>
    <w:rsid w:val="00C15289"/>
    <w:rsid w:val="00C15B09"/>
    <w:rsid w:val="00C16743"/>
    <w:rsid w:val="00C177B0"/>
    <w:rsid w:val="00C23CFD"/>
    <w:rsid w:val="00C2537F"/>
    <w:rsid w:val="00C2590B"/>
    <w:rsid w:val="00C262B9"/>
    <w:rsid w:val="00C26D96"/>
    <w:rsid w:val="00C300ED"/>
    <w:rsid w:val="00C32B06"/>
    <w:rsid w:val="00C33681"/>
    <w:rsid w:val="00C33958"/>
    <w:rsid w:val="00C34405"/>
    <w:rsid w:val="00C34F1B"/>
    <w:rsid w:val="00C35D53"/>
    <w:rsid w:val="00C35DA9"/>
    <w:rsid w:val="00C3636B"/>
    <w:rsid w:val="00C372FB"/>
    <w:rsid w:val="00C37DE5"/>
    <w:rsid w:val="00C40798"/>
    <w:rsid w:val="00C41730"/>
    <w:rsid w:val="00C420E2"/>
    <w:rsid w:val="00C42AD7"/>
    <w:rsid w:val="00C42EE3"/>
    <w:rsid w:val="00C4355D"/>
    <w:rsid w:val="00C436D4"/>
    <w:rsid w:val="00C4426F"/>
    <w:rsid w:val="00C45D0E"/>
    <w:rsid w:val="00C46527"/>
    <w:rsid w:val="00C514CA"/>
    <w:rsid w:val="00C51D4F"/>
    <w:rsid w:val="00C51F2C"/>
    <w:rsid w:val="00C52834"/>
    <w:rsid w:val="00C53A29"/>
    <w:rsid w:val="00C5666F"/>
    <w:rsid w:val="00C57EB9"/>
    <w:rsid w:val="00C6114A"/>
    <w:rsid w:val="00C620D4"/>
    <w:rsid w:val="00C623BC"/>
    <w:rsid w:val="00C62471"/>
    <w:rsid w:val="00C62B3D"/>
    <w:rsid w:val="00C65DF2"/>
    <w:rsid w:val="00C667FE"/>
    <w:rsid w:val="00C66D65"/>
    <w:rsid w:val="00C66E3F"/>
    <w:rsid w:val="00C703B1"/>
    <w:rsid w:val="00C70CB4"/>
    <w:rsid w:val="00C70D66"/>
    <w:rsid w:val="00C71783"/>
    <w:rsid w:val="00C717C9"/>
    <w:rsid w:val="00C720C2"/>
    <w:rsid w:val="00C72570"/>
    <w:rsid w:val="00C73A44"/>
    <w:rsid w:val="00C77453"/>
    <w:rsid w:val="00C80326"/>
    <w:rsid w:val="00C81BC4"/>
    <w:rsid w:val="00C82896"/>
    <w:rsid w:val="00C84EE4"/>
    <w:rsid w:val="00C8579E"/>
    <w:rsid w:val="00C90E53"/>
    <w:rsid w:val="00C915E8"/>
    <w:rsid w:val="00C919FD"/>
    <w:rsid w:val="00C91F83"/>
    <w:rsid w:val="00C9201E"/>
    <w:rsid w:val="00C920D1"/>
    <w:rsid w:val="00C93E97"/>
    <w:rsid w:val="00C95698"/>
    <w:rsid w:val="00C956BF"/>
    <w:rsid w:val="00C97765"/>
    <w:rsid w:val="00C97BBC"/>
    <w:rsid w:val="00CA0D09"/>
    <w:rsid w:val="00CA3AD7"/>
    <w:rsid w:val="00CA5687"/>
    <w:rsid w:val="00CA5767"/>
    <w:rsid w:val="00CA5834"/>
    <w:rsid w:val="00CA7AFD"/>
    <w:rsid w:val="00CB23D2"/>
    <w:rsid w:val="00CB23E1"/>
    <w:rsid w:val="00CB2514"/>
    <w:rsid w:val="00CB32AC"/>
    <w:rsid w:val="00CB4249"/>
    <w:rsid w:val="00CC03AD"/>
    <w:rsid w:val="00CC0ACC"/>
    <w:rsid w:val="00CC0F24"/>
    <w:rsid w:val="00CC107E"/>
    <w:rsid w:val="00CC1927"/>
    <w:rsid w:val="00CC26CC"/>
    <w:rsid w:val="00CC3038"/>
    <w:rsid w:val="00CC36BE"/>
    <w:rsid w:val="00CC4D58"/>
    <w:rsid w:val="00CC7E1B"/>
    <w:rsid w:val="00CD0902"/>
    <w:rsid w:val="00CD148E"/>
    <w:rsid w:val="00CD2BC6"/>
    <w:rsid w:val="00CD38F6"/>
    <w:rsid w:val="00CD396E"/>
    <w:rsid w:val="00CD3CC4"/>
    <w:rsid w:val="00CD5785"/>
    <w:rsid w:val="00CD6B31"/>
    <w:rsid w:val="00CE33DD"/>
    <w:rsid w:val="00CE4C3D"/>
    <w:rsid w:val="00CE5310"/>
    <w:rsid w:val="00CE6055"/>
    <w:rsid w:val="00CE6991"/>
    <w:rsid w:val="00CE699C"/>
    <w:rsid w:val="00CE71FF"/>
    <w:rsid w:val="00CE7B42"/>
    <w:rsid w:val="00CF01B7"/>
    <w:rsid w:val="00CF0733"/>
    <w:rsid w:val="00CF1040"/>
    <w:rsid w:val="00CF3E93"/>
    <w:rsid w:val="00CF4A1C"/>
    <w:rsid w:val="00CF4A9F"/>
    <w:rsid w:val="00CF4AC4"/>
    <w:rsid w:val="00CF6ACE"/>
    <w:rsid w:val="00CF6E72"/>
    <w:rsid w:val="00CF6E8E"/>
    <w:rsid w:val="00CF7F18"/>
    <w:rsid w:val="00D006D4"/>
    <w:rsid w:val="00D0122B"/>
    <w:rsid w:val="00D01C49"/>
    <w:rsid w:val="00D049F4"/>
    <w:rsid w:val="00D05BA4"/>
    <w:rsid w:val="00D07DAE"/>
    <w:rsid w:val="00D11422"/>
    <w:rsid w:val="00D1233E"/>
    <w:rsid w:val="00D157BA"/>
    <w:rsid w:val="00D1670A"/>
    <w:rsid w:val="00D176CE"/>
    <w:rsid w:val="00D20E6C"/>
    <w:rsid w:val="00D23168"/>
    <w:rsid w:val="00D2357A"/>
    <w:rsid w:val="00D23964"/>
    <w:rsid w:val="00D239C6"/>
    <w:rsid w:val="00D23B3A"/>
    <w:rsid w:val="00D255A7"/>
    <w:rsid w:val="00D25756"/>
    <w:rsid w:val="00D25CF5"/>
    <w:rsid w:val="00D26675"/>
    <w:rsid w:val="00D27550"/>
    <w:rsid w:val="00D27DBB"/>
    <w:rsid w:val="00D27EDB"/>
    <w:rsid w:val="00D3043B"/>
    <w:rsid w:val="00D3053B"/>
    <w:rsid w:val="00D315E5"/>
    <w:rsid w:val="00D31FE6"/>
    <w:rsid w:val="00D34B0C"/>
    <w:rsid w:val="00D36860"/>
    <w:rsid w:val="00D371A6"/>
    <w:rsid w:val="00D378E8"/>
    <w:rsid w:val="00D40FF6"/>
    <w:rsid w:val="00D41676"/>
    <w:rsid w:val="00D419C5"/>
    <w:rsid w:val="00D41DD0"/>
    <w:rsid w:val="00D4445E"/>
    <w:rsid w:val="00D500A5"/>
    <w:rsid w:val="00D52433"/>
    <w:rsid w:val="00D54BEB"/>
    <w:rsid w:val="00D5521E"/>
    <w:rsid w:val="00D62150"/>
    <w:rsid w:val="00D65338"/>
    <w:rsid w:val="00D655EE"/>
    <w:rsid w:val="00D65987"/>
    <w:rsid w:val="00D65D2E"/>
    <w:rsid w:val="00D7107A"/>
    <w:rsid w:val="00D71CD4"/>
    <w:rsid w:val="00D72925"/>
    <w:rsid w:val="00D74882"/>
    <w:rsid w:val="00D74B84"/>
    <w:rsid w:val="00D75235"/>
    <w:rsid w:val="00D7627B"/>
    <w:rsid w:val="00D77093"/>
    <w:rsid w:val="00D775A4"/>
    <w:rsid w:val="00D814EC"/>
    <w:rsid w:val="00D81DB9"/>
    <w:rsid w:val="00D820B8"/>
    <w:rsid w:val="00D821E1"/>
    <w:rsid w:val="00D82DDC"/>
    <w:rsid w:val="00D83700"/>
    <w:rsid w:val="00D83FF4"/>
    <w:rsid w:val="00D8522D"/>
    <w:rsid w:val="00D87465"/>
    <w:rsid w:val="00D8764B"/>
    <w:rsid w:val="00D9028B"/>
    <w:rsid w:val="00D908AE"/>
    <w:rsid w:val="00D93085"/>
    <w:rsid w:val="00D94906"/>
    <w:rsid w:val="00D94982"/>
    <w:rsid w:val="00D950CC"/>
    <w:rsid w:val="00D960C7"/>
    <w:rsid w:val="00D96583"/>
    <w:rsid w:val="00DA1314"/>
    <w:rsid w:val="00DA20CA"/>
    <w:rsid w:val="00DA23BE"/>
    <w:rsid w:val="00DA2D1B"/>
    <w:rsid w:val="00DA2DDC"/>
    <w:rsid w:val="00DA4121"/>
    <w:rsid w:val="00DA4177"/>
    <w:rsid w:val="00DA505F"/>
    <w:rsid w:val="00DA6E87"/>
    <w:rsid w:val="00DA6E8C"/>
    <w:rsid w:val="00DB2777"/>
    <w:rsid w:val="00DB2861"/>
    <w:rsid w:val="00DB45B9"/>
    <w:rsid w:val="00DB4B0E"/>
    <w:rsid w:val="00DB51E2"/>
    <w:rsid w:val="00DB6B67"/>
    <w:rsid w:val="00DC0F82"/>
    <w:rsid w:val="00DC1407"/>
    <w:rsid w:val="00DC15FE"/>
    <w:rsid w:val="00DC1BB1"/>
    <w:rsid w:val="00DC2721"/>
    <w:rsid w:val="00DC38FF"/>
    <w:rsid w:val="00DC49B5"/>
    <w:rsid w:val="00DC5E69"/>
    <w:rsid w:val="00DC69D7"/>
    <w:rsid w:val="00DC6A8D"/>
    <w:rsid w:val="00DD22D0"/>
    <w:rsid w:val="00DD2B19"/>
    <w:rsid w:val="00DD4B5A"/>
    <w:rsid w:val="00DD78C5"/>
    <w:rsid w:val="00DE05A7"/>
    <w:rsid w:val="00DE1228"/>
    <w:rsid w:val="00DE39C1"/>
    <w:rsid w:val="00DE4923"/>
    <w:rsid w:val="00DE4FC0"/>
    <w:rsid w:val="00DE511B"/>
    <w:rsid w:val="00DE5946"/>
    <w:rsid w:val="00DE5FE3"/>
    <w:rsid w:val="00DF0908"/>
    <w:rsid w:val="00DF0A0A"/>
    <w:rsid w:val="00DF156D"/>
    <w:rsid w:val="00DF15B7"/>
    <w:rsid w:val="00DF2646"/>
    <w:rsid w:val="00DF3708"/>
    <w:rsid w:val="00DF47B8"/>
    <w:rsid w:val="00DF4CB8"/>
    <w:rsid w:val="00DF4E07"/>
    <w:rsid w:val="00DF6BA1"/>
    <w:rsid w:val="00E005BA"/>
    <w:rsid w:val="00E01CB9"/>
    <w:rsid w:val="00E02248"/>
    <w:rsid w:val="00E02706"/>
    <w:rsid w:val="00E0441A"/>
    <w:rsid w:val="00E04C63"/>
    <w:rsid w:val="00E0594E"/>
    <w:rsid w:val="00E060F0"/>
    <w:rsid w:val="00E06467"/>
    <w:rsid w:val="00E069A1"/>
    <w:rsid w:val="00E07290"/>
    <w:rsid w:val="00E12D90"/>
    <w:rsid w:val="00E15396"/>
    <w:rsid w:val="00E16477"/>
    <w:rsid w:val="00E20C50"/>
    <w:rsid w:val="00E2263F"/>
    <w:rsid w:val="00E2329C"/>
    <w:rsid w:val="00E243BC"/>
    <w:rsid w:val="00E24852"/>
    <w:rsid w:val="00E254F8"/>
    <w:rsid w:val="00E259E6"/>
    <w:rsid w:val="00E26D6E"/>
    <w:rsid w:val="00E27E89"/>
    <w:rsid w:val="00E305E3"/>
    <w:rsid w:val="00E30A31"/>
    <w:rsid w:val="00E32C2A"/>
    <w:rsid w:val="00E3338E"/>
    <w:rsid w:val="00E34E5D"/>
    <w:rsid w:val="00E35997"/>
    <w:rsid w:val="00E35B04"/>
    <w:rsid w:val="00E37697"/>
    <w:rsid w:val="00E40802"/>
    <w:rsid w:val="00E4128A"/>
    <w:rsid w:val="00E43949"/>
    <w:rsid w:val="00E44234"/>
    <w:rsid w:val="00E44C8B"/>
    <w:rsid w:val="00E45B06"/>
    <w:rsid w:val="00E45F78"/>
    <w:rsid w:val="00E46A15"/>
    <w:rsid w:val="00E46C92"/>
    <w:rsid w:val="00E47822"/>
    <w:rsid w:val="00E478CA"/>
    <w:rsid w:val="00E5151C"/>
    <w:rsid w:val="00E51621"/>
    <w:rsid w:val="00E5239D"/>
    <w:rsid w:val="00E525B9"/>
    <w:rsid w:val="00E52729"/>
    <w:rsid w:val="00E533EF"/>
    <w:rsid w:val="00E551D6"/>
    <w:rsid w:val="00E5524F"/>
    <w:rsid w:val="00E55354"/>
    <w:rsid w:val="00E55AE0"/>
    <w:rsid w:val="00E56A1E"/>
    <w:rsid w:val="00E570B3"/>
    <w:rsid w:val="00E5738A"/>
    <w:rsid w:val="00E57BCC"/>
    <w:rsid w:val="00E60531"/>
    <w:rsid w:val="00E6207A"/>
    <w:rsid w:val="00E62DF5"/>
    <w:rsid w:val="00E63207"/>
    <w:rsid w:val="00E6585E"/>
    <w:rsid w:val="00E666A1"/>
    <w:rsid w:val="00E702B1"/>
    <w:rsid w:val="00E71F8A"/>
    <w:rsid w:val="00E72843"/>
    <w:rsid w:val="00E73319"/>
    <w:rsid w:val="00E743C2"/>
    <w:rsid w:val="00E75371"/>
    <w:rsid w:val="00E754E2"/>
    <w:rsid w:val="00E767A7"/>
    <w:rsid w:val="00E769FD"/>
    <w:rsid w:val="00E77827"/>
    <w:rsid w:val="00E77E02"/>
    <w:rsid w:val="00E807F1"/>
    <w:rsid w:val="00E80A95"/>
    <w:rsid w:val="00E81693"/>
    <w:rsid w:val="00E82716"/>
    <w:rsid w:val="00E8628E"/>
    <w:rsid w:val="00E8796E"/>
    <w:rsid w:val="00E90276"/>
    <w:rsid w:val="00E924F7"/>
    <w:rsid w:val="00E92812"/>
    <w:rsid w:val="00E92A30"/>
    <w:rsid w:val="00E94390"/>
    <w:rsid w:val="00E95942"/>
    <w:rsid w:val="00E9695B"/>
    <w:rsid w:val="00E9725F"/>
    <w:rsid w:val="00E97AA0"/>
    <w:rsid w:val="00EA077D"/>
    <w:rsid w:val="00EA1227"/>
    <w:rsid w:val="00EA168E"/>
    <w:rsid w:val="00EA190E"/>
    <w:rsid w:val="00EA2A15"/>
    <w:rsid w:val="00EA6527"/>
    <w:rsid w:val="00EA6D1A"/>
    <w:rsid w:val="00EA6F9A"/>
    <w:rsid w:val="00EA787C"/>
    <w:rsid w:val="00EB01C5"/>
    <w:rsid w:val="00EB2074"/>
    <w:rsid w:val="00EB2162"/>
    <w:rsid w:val="00EB3887"/>
    <w:rsid w:val="00EB610B"/>
    <w:rsid w:val="00EB768F"/>
    <w:rsid w:val="00EB7882"/>
    <w:rsid w:val="00EC068D"/>
    <w:rsid w:val="00EC2E23"/>
    <w:rsid w:val="00EC4EDA"/>
    <w:rsid w:val="00EC64E9"/>
    <w:rsid w:val="00EC777D"/>
    <w:rsid w:val="00ED004C"/>
    <w:rsid w:val="00ED00BB"/>
    <w:rsid w:val="00ED0BB4"/>
    <w:rsid w:val="00ED1884"/>
    <w:rsid w:val="00ED18B9"/>
    <w:rsid w:val="00ED6610"/>
    <w:rsid w:val="00ED6EBA"/>
    <w:rsid w:val="00ED7DB2"/>
    <w:rsid w:val="00EE055A"/>
    <w:rsid w:val="00EE6563"/>
    <w:rsid w:val="00EE6D69"/>
    <w:rsid w:val="00EF0474"/>
    <w:rsid w:val="00EF0BD9"/>
    <w:rsid w:val="00EF175B"/>
    <w:rsid w:val="00EF1E0D"/>
    <w:rsid w:val="00EF2F86"/>
    <w:rsid w:val="00EF3070"/>
    <w:rsid w:val="00EF33C3"/>
    <w:rsid w:val="00EF4202"/>
    <w:rsid w:val="00EF5027"/>
    <w:rsid w:val="00EF5EA4"/>
    <w:rsid w:val="00EF6FA1"/>
    <w:rsid w:val="00EF7FAC"/>
    <w:rsid w:val="00F004AC"/>
    <w:rsid w:val="00F00A74"/>
    <w:rsid w:val="00F014B1"/>
    <w:rsid w:val="00F02D64"/>
    <w:rsid w:val="00F04731"/>
    <w:rsid w:val="00F065E0"/>
    <w:rsid w:val="00F072C1"/>
    <w:rsid w:val="00F10FFA"/>
    <w:rsid w:val="00F12513"/>
    <w:rsid w:val="00F20ED9"/>
    <w:rsid w:val="00F20F77"/>
    <w:rsid w:val="00F226C3"/>
    <w:rsid w:val="00F244D9"/>
    <w:rsid w:val="00F24F2E"/>
    <w:rsid w:val="00F251C0"/>
    <w:rsid w:val="00F25942"/>
    <w:rsid w:val="00F25E8D"/>
    <w:rsid w:val="00F32267"/>
    <w:rsid w:val="00F332F3"/>
    <w:rsid w:val="00F33506"/>
    <w:rsid w:val="00F3435D"/>
    <w:rsid w:val="00F35532"/>
    <w:rsid w:val="00F36A12"/>
    <w:rsid w:val="00F37E5C"/>
    <w:rsid w:val="00F40950"/>
    <w:rsid w:val="00F41159"/>
    <w:rsid w:val="00F427CE"/>
    <w:rsid w:val="00F42C41"/>
    <w:rsid w:val="00F436D9"/>
    <w:rsid w:val="00F4438F"/>
    <w:rsid w:val="00F44D96"/>
    <w:rsid w:val="00F44F43"/>
    <w:rsid w:val="00F46DC5"/>
    <w:rsid w:val="00F475F6"/>
    <w:rsid w:val="00F47627"/>
    <w:rsid w:val="00F476F7"/>
    <w:rsid w:val="00F478C7"/>
    <w:rsid w:val="00F478FB"/>
    <w:rsid w:val="00F50026"/>
    <w:rsid w:val="00F523D9"/>
    <w:rsid w:val="00F52480"/>
    <w:rsid w:val="00F53AD5"/>
    <w:rsid w:val="00F54A7A"/>
    <w:rsid w:val="00F54C29"/>
    <w:rsid w:val="00F55072"/>
    <w:rsid w:val="00F55646"/>
    <w:rsid w:val="00F5587F"/>
    <w:rsid w:val="00F57C9A"/>
    <w:rsid w:val="00F60264"/>
    <w:rsid w:val="00F623F4"/>
    <w:rsid w:val="00F62DBF"/>
    <w:rsid w:val="00F62EBA"/>
    <w:rsid w:val="00F63630"/>
    <w:rsid w:val="00F63E41"/>
    <w:rsid w:val="00F6482D"/>
    <w:rsid w:val="00F6523D"/>
    <w:rsid w:val="00F658CE"/>
    <w:rsid w:val="00F675D7"/>
    <w:rsid w:val="00F67E08"/>
    <w:rsid w:val="00F7034F"/>
    <w:rsid w:val="00F72563"/>
    <w:rsid w:val="00F73850"/>
    <w:rsid w:val="00F75D07"/>
    <w:rsid w:val="00F77028"/>
    <w:rsid w:val="00F80E2A"/>
    <w:rsid w:val="00F815CD"/>
    <w:rsid w:val="00F81CB8"/>
    <w:rsid w:val="00F81FFA"/>
    <w:rsid w:val="00F83274"/>
    <w:rsid w:val="00F83AB3"/>
    <w:rsid w:val="00F83E77"/>
    <w:rsid w:val="00F8601F"/>
    <w:rsid w:val="00F8679F"/>
    <w:rsid w:val="00F87372"/>
    <w:rsid w:val="00F904B2"/>
    <w:rsid w:val="00F90F50"/>
    <w:rsid w:val="00F9144E"/>
    <w:rsid w:val="00F917E2"/>
    <w:rsid w:val="00F91CA2"/>
    <w:rsid w:val="00F92F20"/>
    <w:rsid w:val="00F93CD3"/>
    <w:rsid w:val="00F963C6"/>
    <w:rsid w:val="00F97BA6"/>
    <w:rsid w:val="00FA08D6"/>
    <w:rsid w:val="00FA0C7A"/>
    <w:rsid w:val="00FA2463"/>
    <w:rsid w:val="00FA2577"/>
    <w:rsid w:val="00FA2911"/>
    <w:rsid w:val="00FA410A"/>
    <w:rsid w:val="00FA474F"/>
    <w:rsid w:val="00FA6176"/>
    <w:rsid w:val="00FA657A"/>
    <w:rsid w:val="00FB1B80"/>
    <w:rsid w:val="00FB1EF7"/>
    <w:rsid w:val="00FB266E"/>
    <w:rsid w:val="00FB2797"/>
    <w:rsid w:val="00FB431A"/>
    <w:rsid w:val="00FB477B"/>
    <w:rsid w:val="00FB6AD0"/>
    <w:rsid w:val="00FB7497"/>
    <w:rsid w:val="00FC02E2"/>
    <w:rsid w:val="00FC02FE"/>
    <w:rsid w:val="00FC2FAA"/>
    <w:rsid w:val="00FC3176"/>
    <w:rsid w:val="00FC3606"/>
    <w:rsid w:val="00FC45FC"/>
    <w:rsid w:val="00FC57C1"/>
    <w:rsid w:val="00FC6C07"/>
    <w:rsid w:val="00FD090D"/>
    <w:rsid w:val="00FD0DD1"/>
    <w:rsid w:val="00FD55BA"/>
    <w:rsid w:val="00FD5F07"/>
    <w:rsid w:val="00FD73F2"/>
    <w:rsid w:val="00FE038D"/>
    <w:rsid w:val="00FE0EEA"/>
    <w:rsid w:val="00FE1483"/>
    <w:rsid w:val="00FE1769"/>
    <w:rsid w:val="00FE31B6"/>
    <w:rsid w:val="00FE41E4"/>
    <w:rsid w:val="00FE4489"/>
    <w:rsid w:val="00FE5E6A"/>
    <w:rsid w:val="00FE649A"/>
    <w:rsid w:val="00FF061E"/>
    <w:rsid w:val="00FF0943"/>
    <w:rsid w:val="00FF1329"/>
    <w:rsid w:val="00FF298E"/>
    <w:rsid w:val="00FF351A"/>
    <w:rsid w:val="00FF3B46"/>
    <w:rsid w:val="00FF4B70"/>
    <w:rsid w:val="00FF58E2"/>
    <w:rsid w:val="00FF7521"/>
    <w:rsid w:val="01412F9D"/>
    <w:rsid w:val="01457C34"/>
    <w:rsid w:val="014F4893"/>
    <w:rsid w:val="018F529B"/>
    <w:rsid w:val="01AE3168"/>
    <w:rsid w:val="01C0309B"/>
    <w:rsid w:val="01EA7F33"/>
    <w:rsid w:val="021D7488"/>
    <w:rsid w:val="033930D8"/>
    <w:rsid w:val="035F2A61"/>
    <w:rsid w:val="039A65F4"/>
    <w:rsid w:val="03B65F25"/>
    <w:rsid w:val="03F31506"/>
    <w:rsid w:val="0422720F"/>
    <w:rsid w:val="044634AB"/>
    <w:rsid w:val="04727862"/>
    <w:rsid w:val="047F596D"/>
    <w:rsid w:val="05002A44"/>
    <w:rsid w:val="05043648"/>
    <w:rsid w:val="056858EB"/>
    <w:rsid w:val="05EE1047"/>
    <w:rsid w:val="06262826"/>
    <w:rsid w:val="064D67D9"/>
    <w:rsid w:val="06C47DA6"/>
    <w:rsid w:val="0703310E"/>
    <w:rsid w:val="07040B8F"/>
    <w:rsid w:val="088176B4"/>
    <w:rsid w:val="08A03E34"/>
    <w:rsid w:val="08F57ACE"/>
    <w:rsid w:val="097E7F9F"/>
    <w:rsid w:val="09CC5B1F"/>
    <w:rsid w:val="0A35554F"/>
    <w:rsid w:val="0A3E03DD"/>
    <w:rsid w:val="0A5D760D"/>
    <w:rsid w:val="0A9642EF"/>
    <w:rsid w:val="0AA76787"/>
    <w:rsid w:val="0B1965BE"/>
    <w:rsid w:val="0B5E5DFE"/>
    <w:rsid w:val="0BA94962"/>
    <w:rsid w:val="0C0D7353"/>
    <w:rsid w:val="0C1D53EF"/>
    <w:rsid w:val="0C28413A"/>
    <w:rsid w:val="0C7A1F06"/>
    <w:rsid w:val="0C7D2E8A"/>
    <w:rsid w:val="0D1E4C12"/>
    <w:rsid w:val="0D8301BA"/>
    <w:rsid w:val="0D9A50E8"/>
    <w:rsid w:val="0DA12E1B"/>
    <w:rsid w:val="0DE15FD5"/>
    <w:rsid w:val="0DFF5585"/>
    <w:rsid w:val="0E773F4A"/>
    <w:rsid w:val="0EEC3F08"/>
    <w:rsid w:val="0FE34B24"/>
    <w:rsid w:val="114C5FF1"/>
    <w:rsid w:val="114E7421"/>
    <w:rsid w:val="11655896"/>
    <w:rsid w:val="117A1FB8"/>
    <w:rsid w:val="11A92B07"/>
    <w:rsid w:val="11EE7D79"/>
    <w:rsid w:val="120C4DAA"/>
    <w:rsid w:val="123C2076"/>
    <w:rsid w:val="1295180B"/>
    <w:rsid w:val="13D148D1"/>
    <w:rsid w:val="141B4B0A"/>
    <w:rsid w:val="14BF1D95"/>
    <w:rsid w:val="14D20DB6"/>
    <w:rsid w:val="14EA3EDE"/>
    <w:rsid w:val="15154D22"/>
    <w:rsid w:val="15A82B3E"/>
    <w:rsid w:val="17356021"/>
    <w:rsid w:val="173C7569"/>
    <w:rsid w:val="17650D6F"/>
    <w:rsid w:val="176E1038"/>
    <w:rsid w:val="17B368F0"/>
    <w:rsid w:val="18711FF6"/>
    <w:rsid w:val="1954059A"/>
    <w:rsid w:val="19625331"/>
    <w:rsid w:val="198B64F6"/>
    <w:rsid w:val="19D403CB"/>
    <w:rsid w:val="19EA650F"/>
    <w:rsid w:val="1A1E6D69"/>
    <w:rsid w:val="1A5B334B"/>
    <w:rsid w:val="1AF91F50"/>
    <w:rsid w:val="1B0C78EB"/>
    <w:rsid w:val="1B154000"/>
    <w:rsid w:val="1B340AB0"/>
    <w:rsid w:val="1B71553B"/>
    <w:rsid w:val="1B81532C"/>
    <w:rsid w:val="1C112A1C"/>
    <w:rsid w:val="1C215235"/>
    <w:rsid w:val="1CD37CCF"/>
    <w:rsid w:val="1D5D4C3D"/>
    <w:rsid w:val="1D890952"/>
    <w:rsid w:val="1D90090F"/>
    <w:rsid w:val="1DA93A37"/>
    <w:rsid w:val="1E027949"/>
    <w:rsid w:val="1E2D620F"/>
    <w:rsid w:val="1E64416A"/>
    <w:rsid w:val="1E6A43EE"/>
    <w:rsid w:val="1EA13FCF"/>
    <w:rsid w:val="1F3644C3"/>
    <w:rsid w:val="1F420A72"/>
    <w:rsid w:val="1FCC50BC"/>
    <w:rsid w:val="1FE11634"/>
    <w:rsid w:val="200C0A75"/>
    <w:rsid w:val="201054AB"/>
    <w:rsid w:val="20EB4E0E"/>
    <w:rsid w:val="21274C73"/>
    <w:rsid w:val="218F339D"/>
    <w:rsid w:val="21962D28"/>
    <w:rsid w:val="21B422D8"/>
    <w:rsid w:val="220123D8"/>
    <w:rsid w:val="222F1C22"/>
    <w:rsid w:val="2232642A"/>
    <w:rsid w:val="226F2247"/>
    <w:rsid w:val="22B456FE"/>
    <w:rsid w:val="22FF6A77"/>
    <w:rsid w:val="23081905"/>
    <w:rsid w:val="23490170"/>
    <w:rsid w:val="237D7345"/>
    <w:rsid w:val="23DB76DF"/>
    <w:rsid w:val="23F70746"/>
    <w:rsid w:val="2444388B"/>
    <w:rsid w:val="249B429A"/>
    <w:rsid w:val="24FB0E3B"/>
    <w:rsid w:val="25217736"/>
    <w:rsid w:val="25415D2D"/>
    <w:rsid w:val="25893F23"/>
    <w:rsid w:val="259D3570"/>
    <w:rsid w:val="25A70F54"/>
    <w:rsid w:val="25AD0C5F"/>
    <w:rsid w:val="269456DA"/>
    <w:rsid w:val="271201A6"/>
    <w:rsid w:val="276E503D"/>
    <w:rsid w:val="27DA216D"/>
    <w:rsid w:val="27FA57AE"/>
    <w:rsid w:val="288C334C"/>
    <w:rsid w:val="28E76E28"/>
    <w:rsid w:val="297D4D9D"/>
    <w:rsid w:val="29D87A35"/>
    <w:rsid w:val="2A637619"/>
    <w:rsid w:val="2A783D3B"/>
    <w:rsid w:val="2A8320CC"/>
    <w:rsid w:val="2B193B03"/>
    <w:rsid w:val="2B503D9E"/>
    <w:rsid w:val="2B806D52"/>
    <w:rsid w:val="2BA22524"/>
    <w:rsid w:val="2BB3148A"/>
    <w:rsid w:val="2BC82763"/>
    <w:rsid w:val="2C0C1A8B"/>
    <w:rsid w:val="2C413326"/>
    <w:rsid w:val="2D005CE3"/>
    <w:rsid w:val="2D3661BD"/>
    <w:rsid w:val="2DA542BC"/>
    <w:rsid w:val="2DC02D8C"/>
    <w:rsid w:val="2E9076F3"/>
    <w:rsid w:val="2E97127C"/>
    <w:rsid w:val="2EDB0A6C"/>
    <w:rsid w:val="2EDC0C65"/>
    <w:rsid w:val="2F146650"/>
    <w:rsid w:val="2F4910A0"/>
    <w:rsid w:val="2FA304B5"/>
    <w:rsid w:val="306772F9"/>
    <w:rsid w:val="30B13CC8"/>
    <w:rsid w:val="313645BC"/>
    <w:rsid w:val="31622A14"/>
    <w:rsid w:val="31627191"/>
    <w:rsid w:val="318B0355"/>
    <w:rsid w:val="31A87906"/>
    <w:rsid w:val="31D900D5"/>
    <w:rsid w:val="31FE2893"/>
    <w:rsid w:val="328672F4"/>
    <w:rsid w:val="32CF4FF4"/>
    <w:rsid w:val="33296AFD"/>
    <w:rsid w:val="3363215A"/>
    <w:rsid w:val="33C84918"/>
    <w:rsid w:val="33CB73CF"/>
    <w:rsid w:val="34045566"/>
    <w:rsid w:val="340D5E76"/>
    <w:rsid w:val="34762022"/>
    <w:rsid w:val="34961252"/>
    <w:rsid w:val="34CA1AAC"/>
    <w:rsid w:val="34CC177B"/>
    <w:rsid w:val="34DC77C8"/>
    <w:rsid w:val="34F65DF3"/>
    <w:rsid w:val="353E3FE9"/>
    <w:rsid w:val="355C5798"/>
    <w:rsid w:val="35B85EB2"/>
    <w:rsid w:val="35C30FC6"/>
    <w:rsid w:val="35C43EC2"/>
    <w:rsid w:val="360D65AC"/>
    <w:rsid w:val="364C3ACF"/>
    <w:rsid w:val="36794C6B"/>
    <w:rsid w:val="369D7429"/>
    <w:rsid w:val="372E3495"/>
    <w:rsid w:val="374B6019"/>
    <w:rsid w:val="375D3FE4"/>
    <w:rsid w:val="37B264CC"/>
    <w:rsid w:val="37CE559C"/>
    <w:rsid w:val="380D0904"/>
    <w:rsid w:val="38F06979"/>
    <w:rsid w:val="3A3C5316"/>
    <w:rsid w:val="3A4B00D8"/>
    <w:rsid w:val="3A8655F3"/>
    <w:rsid w:val="3B903A49"/>
    <w:rsid w:val="3BB83909"/>
    <w:rsid w:val="3BEC505C"/>
    <w:rsid w:val="3C061489"/>
    <w:rsid w:val="3C3144CC"/>
    <w:rsid w:val="3C3C60E0"/>
    <w:rsid w:val="3C471EF3"/>
    <w:rsid w:val="3CBD31B6"/>
    <w:rsid w:val="3D1D0C51"/>
    <w:rsid w:val="3D23152F"/>
    <w:rsid w:val="3E585156"/>
    <w:rsid w:val="3ED9222C"/>
    <w:rsid w:val="3F1E169C"/>
    <w:rsid w:val="3F513170"/>
    <w:rsid w:val="3F80043B"/>
    <w:rsid w:val="3F863CEB"/>
    <w:rsid w:val="3F9D79EB"/>
    <w:rsid w:val="3FB20CCA"/>
    <w:rsid w:val="3FFD2B04"/>
    <w:rsid w:val="403768E5"/>
    <w:rsid w:val="403B0B6F"/>
    <w:rsid w:val="408966EF"/>
    <w:rsid w:val="4124436F"/>
    <w:rsid w:val="4199786A"/>
    <w:rsid w:val="420F77F0"/>
    <w:rsid w:val="42256110"/>
    <w:rsid w:val="425608D6"/>
    <w:rsid w:val="42631478"/>
    <w:rsid w:val="42ED02A4"/>
    <w:rsid w:val="4413593C"/>
    <w:rsid w:val="44174342"/>
    <w:rsid w:val="44770EE3"/>
    <w:rsid w:val="44973997"/>
    <w:rsid w:val="44EB7B9D"/>
    <w:rsid w:val="452A6789"/>
    <w:rsid w:val="464E5266"/>
    <w:rsid w:val="472C1479"/>
    <w:rsid w:val="47633AAA"/>
    <w:rsid w:val="478B2A70"/>
    <w:rsid w:val="48457920"/>
    <w:rsid w:val="487262C3"/>
    <w:rsid w:val="488066AD"/>
    <w:rsid w:val="48D82712"/>
    <w:rsid w:val="48EB0F3A"/>
    <w:rsid w:val="49115D6F"/>
    <w:rsid w:val="49582C60"/>
    <w:rsid w:val="49750012"/>
    <w:rsid w:val="49935043"/>
    <w:rsid w:val="499A49CE"/>
    <w:rsid w:val="49EF575D"/>
    <w:rsid w:val="4A9B3DA0"/>
    <w:rsid w:val="4AED6579"/>
    <w:rsid w:val="4B1D294C"/>
    <w:rsid w:val="4B211352"/>
    <w:rsid w:val="4B676243"/>
    <w:rsid w:val="4D5A142E"/>
    <w:rsid w:val="4DA222EA"/>
    <w:rsid w:val="4E6423A8"/>
    <w:rsid w:val="4EE82601"/>
    <w:rsid w:val="4F205FDF"/>
    <w:rsid w:val="4F2C09D8"/>
    <w:rsid w:val="4FAF23CA"/>
    <w:rsid w:val="4FFD7F4B"/>
    <w:rsid w:val="50316CB2"/>
    <w:rsid w:val="504273BB"/>
    <w:rsid w:val="50714687"/>
    <w:rsid w:val="510703FD"/>
    <w:rsid w:val="512B513A"/>
    <w:rsid w:val="513C7BEF"/>
    <w:rsid w:val="517F6DC2"/>
    <w:rsid w:val="518335CA"/>
    <w:rsid w:val="519412E6"/>
    <w:rsid w:val="51AF1B10"/>
    <w:rsid w:val="51B6149B"/>
    <w:rsid w:val="52070B76"/>
    <w:rsid w:val="520B222A"/>
    <w:rsid w:val="52424902"/>
    <w:rsid w:val="524304D3"/>
    <w:rsid w:val="5248680B"/>
    <w:rsid w:val="52594527"/>
    <w:rsid w:val="527D1264"/>
    <w:rsid w:val="52DE792F"/>
    <w:rsid w:val="53187AAA"/>
    <w:rsid w:val="53327A8E"/>
    <w:rsid w:val="534B7333"/>
    <w:rsid w:val="53D64D18"/>
    <w:rsid w:val="53D7279A"/>
    <w:rsid w:val="53E52DB4"/>
    <w:rsid w:val="54587870"/>
    <w:rsid w:val="551769A9"/>
    <w:rsid w:val="55376EDE"/>
    <w:rsid w:val="55CE28D5"/>
    <w:rsid w:val="55D831E4"/>
    <w:rsid w:val="55EC1E85"/>
    <w:rsid w:val="561861CC"/>
    <w:rsid w:val="561D553B"/>
    <w:rsid w:val="5622235F"/>
    <w:rsid w:val="5651542C"/>
    <w:rsid w:val="566E49DC"/>
    <w:rsid w:val="579B414A"/>
    <w:rsid w:val="582165A1"/>
    <w:rsid w:val="587E693B"/>
    <w:rsid w:val="58D77C23"/>
    <w:rsid w:val="59094320"/>
    <w:rsid w:val="596A30C0"/>
    <w:rsid w:val="5A7B2EFD"/>
    <w:rsid w:val="5A9C6CB5"/>
    <w:rsid w:val="5ACB37B8"/>
    <w:rsid w:val="5B076365"/>
    <w:rsid w:val="5B417443"/>
    <w:rsid w:val="5B9F3A92"/>
    <w:rsid w:val="5BC709A1"/>
    <w:rsid w:val="5BE45D53"/>
    <w:rsid w:val="5C4202EB"/>
    <w:rsid w:val="5CCB6F4A"/>
    <w:rsid w:val="5CE110EE"/>
    <w:rsid w:val="5D1511FC"/>
    <w:rsid w:val="5D5D42BA"/>
    <w:rsid w:val="5DA424B0"/>
    <w:rsid w:val="5DA96938"/>
    <w:rsid w:val="5DD60701"/>
    <w:rsid w:val="5E4D7446"/>
    <w:rsid w:val="5EA47E55"/>
    <w:rsid w:val="5ED837A7"/>
    <w:rsid w:val="5EFE39E7"/>
    <w:rsid w:val="5F15360C"/>
    <w:rsid w:val="5FA650F9"/>
    <w:rsid w:val="603749E8"/>
    <w:rsid w:val="60D07165"/>
    <w:rsid w:val="61215C6A"/>
    <w:rsid w:val="614822A7"/>
    <w:rsid w:val="61720EED"/>
    <w:rsid w:val="617B7A8B"/>
    <w:rsid w:val="617E2781"/>
    <w:rsid w:val="61D62C67"/>
    <w:rsid w:val="61EF75BD"/>
    <w:rsid w:val="623E733C"/>
    <w:rsid w:val="627F2323"/>
    <w:rsid w:val="62A55E31"/>
    <w:rsid w:val="63AA09AE"/>
    <w:rsid w:val="641644E4"/>
    <w:rsid w:val="64642544"/>
    <w:rsid w:val="6537031E"/>
    <w:rsid w:val="654E74BF"/>
    <w:rsid w:val="657B00B3"/>
    <w:rsid w:val="66075173"/>
    <w:rsid w:val="662E75B1"/>
    <w:rsid w:val="67226C6E"/>
    <w:rsid w:val="68D61A8E"/>
    <w:rsid w:val="69385577"/>
    <w:rsid w:val="69A47B5D"/>
    <w:rsid w:val="69D12FAB"/>
    <w:rsid w:val="69D306AC"/>
    <w:rsid w:val="69FE4D74"/>
    <w:rsid w:val="6A1A0E21"/>
    <w:rsid w:val="6A767EB5"/>
    <w:rsid w:val="6AC23C8B"/>
    <w:rsid w:val="6AFB7215"/>
    <w:rsid w:val="6AFF94B6"/>
    <w:rsid w:val="6B3602F4"/>
    <w:rsid w:val="6B6D29CC"/>
    <w:rsid w:val="6B932C0C"/>
    <w:rsid w:val="6BC952E4"/>
    <w:rsid w:val="6BD004F2"/>
    <w:rsid w:val="6BF5742D"/>
    <w:rsid w:val="6C2341B9"/>
    <w:rsid w:val="6C606ADC"/>
    <w:rsid w:val="6C88441D"/>
    <w:rsid w:val="6C9C3206"/>
    <w:rsid w:val="6D36583B"/>
    <w:rsid w:val="6D7777CF"/>
    <w:rsid w:val="6E03390A"/>
    <w:rsid w:val="6E220063"/>
    <w:rsid w:val="6EC304C5"/>
    <w:rsid w:val="6EDF7DF5"/>
    <w:rsid w:val="6EDFE1AC"/>
    <w:rsid w:val="6F1005C4"/>
    <w:rsid w:val="6F1C418A"/>
    <w:rsid w:val="6F5D06C3"/>
    <w:rsid w:val="6F985025"/>
    <w:rsid w:val="6FAA4F3F"/>
    <w:rsid w:val="6FCF2F80"/>
    <w:rsid w:val="6FF46638"/>
    <w:rsid w:val="703B00B1"/>
    <w:rsid w:val="710245F7"/>
    <w:rsid w:val="71113299"/>
    <w:rsid w:val="712D2EBD"/>
    <w:rsid w:val="71432261"/>
    <w:rsid w:val="71673F9B"/>
    <w:rsid w:val="71905160"/>
    <w:rsid w:val="71CE2A46"/>
    <w:rsid w:val="72000C97"/>
    <w:rsid w:val="721645E7"/>
    <w:rsid w:val="721B783C"/>
    <w:rsid w:val="725537D4"/>
    <w:rsid w:val="72627FE1"/>
    <w:rsid w:val="72F23AA2"/>
    <w:rsid w:val="73A14B3F"/>
    <w:rsid w:val="73CA3785"/>
    <w:rsid w:val="73CC6C88"/>
    <w:rsid w:val="73FB1D56"/>
    <w:rsid w:val="740238DF"/>
    <w:rsid w:val="740E2827"/>
    <w:rsid w:val="74294E24"/>
    <w:rsid w:val="74335733"/>
    <w:rsid w:val="74650381"/>
    <w:rsid w:val="746F01EB"/>
    <w:rsid w:val="75880263"/>
    <w:rsid w:val="75E605FD"/>
    <w:rsid w:val="75FA3A1A"/>
    <w:rsid w:val="76AA561A"/>
    <w:rsid w:val="76CA6BC2"/>
    <w:rsid w:val="77247C84"/>
    <w:rsid w:val="773537A2"/>
    <w:rsid w:val="776B73AA"/>
    <w:rsid w:val="778F5135"/>
    <w:rsid w:val="77BA0637"/>
    <w:rsid w:val="77D839B0"/>
    <w:rsid w:val="77E42515"/>
    <w:rsid w:val="7843265A"/>
    <w:rsid w:val="787A05B6"/>
    <w:rsid w:val="79025017"/>
    <w:rsid w:val="79232FCD"/>
    <w:rsid w:val="792A70D5"/>
    <w:rsid w:val="7A514939"/>
    <w:rsid w:val="7A5C074B"/>
    <w:rsid w:val="7A9905B0"/>
    <w:rsid w:val="7AFE21C1"/>
    <w:rsid w:val="7B882437"/>
    <w:rsid w:val="7BD24E35"/>
    <w:rsid w:val="7BF73FB5"/>
    <w:rsid w:val="7C58728C"/>
    <w:rsid w:val="7C876A78"/>
    <w:rsid w:val="7C8C7AE7"/>
    <w:rsid w:val="7C92616D"/>
    <w:rsid w:val="7CEE2235"/>
    <w:rsid w:val="7DB6798F"/>
    <w:rsid w:val="7DFB1EBB"/>
    <w:rsid w:val="7DFC31C0"/>
    <w:rsid w:val="7E502C4A"/>
    <w:rsid w:val="7E8C502E"/>
    <w:rsid w:val="7EB470EC"/>
    <w:rsid w:val="7EC94724"/>
    <w:rsid w:val="7F046DBC"/>
    <w:rsid w:val="7F9F5DEF"/>
    <w:rsid w:val="7FB458CF"/>
    <w:rsid w:val="7FCB7F38"/>
    <w:rsid w:val="AFD78661"/>
    <w:rsid w:val="BF334080"/>
    <w:rsid w:val="BF3B627C"/>
    <w:rsid w:val="ED5E6CEC"/>
    <w:rsid w:val="EFD15C95"/>
    <w:rsid w:val="F1A69FC9"/>
    <w:rsid w:val="FBF75770"/>
    <w:rsid w:val="FF73781B"/>
    <w:rsid w:val="FFF168A5"/>
    <w:rsid w:val="FFFE7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qFormat="1" w:unhideWhenUsed="0" w:uiPriority="99" w:semiHidden="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locked/>
    <w:uiPriority w:val="0"/>
    <w:pPr>
      <w:keepNext/>
      <w:keepLines/>
      <w:spacing w:after="240" w:line="480" w:lineRule="auto"/>
    </w:pPr>
    <w:rPr>
      <w:rFonts w:ascii="Times New Roman" w:hAnsi="Times New Roman"/>
      <w:kern w:val="44"/>
      <w:sz w:val="36"/>
      <w:szCs w:val="2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6">
    <w:name w:val="heading 4"/>
    <w:next w:val="1"/>
    <w:unhideWhenUsed/>
    <w:qFormat/>
    <w:locked/>
    <w:uiPriority w:val="0"/>
    <w:pPr>
      <w:keepNext/>
      <w:keepLines/>
      <w:spacing w:before="100" w:beforeAutospacing="1" w:after="100" w:afterAutospacing="1" w:line="500" w:lineRule="exact"/>
      <w:jc w:val="both"/>
      <w:outlineLvl w:val="3"/>
    </w:pPr>
    <w:rPr>
      <w:rFonts w:ascii="Times New Roman" w:hAnsi="Times New Roman" w:eastAsia="宋体" w:cs="黑体"/>
      <w:b/>
      <w:kern w:val="2"/>
      <w:sz w:val="28"/>
      <w:szCs w:val="28"/>
      <w:lang w:val="en-US" w:eastAsia="zh-CN" w:bidi="ar-SA"/>
    </w:rPr>
  </w:style>
  <w:style w:type="paragraph" w:styleId="7">
    <w:name w:val="heading 5"/>
    <w:basedOn w:val="1"/>
    <w:next w:val="1"/>
    <w:unhideWhenUsed/>
    <w:qFormat/>
    <w:locked/>
    <w:uiPriority w:val="0"/>
    <w:pPr>
      <w:keepNext/>
      <w:keepLines/>
      <w:spacing w:before="280" w:beforeLines="0" w:beforeAutospacing="0" w:after="290" w:afterLines="0" w:afterAutospacing="0" w:line="372" w:lineRule="auto"/>
      <w:outlineLvl w:val="4"/>
    </w:pPr>
    <w:rPr>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locked/>
    <w:uiPriority w:val="0"/>
    <w:pPr>
      <w:spacing w:before="240" w:after="60"/>
      <w:jc w:val="center"/>
      <w:outlineLvl w:val="0"/>
    </w:pPr>
    <w:rPr>
      <w:rFonts w:ascii="Calibri Light" w:hAnsi="Calibri Light"/>
      <w:b/>
      <w:bCs/>
      <w:sz w:val="32"/>
      <w:szCs w:val="32"/>
    </w:rPr>
  </w:style>
  <w:style w:type="paragraph" w:styleId="8">
    <w:name w:val="annotation text"/>
    <w:basedOn w:val="1"/>
    <w:link w:val="51"/>
    <w:unhideWhenUsed/>
    <w:qFormat/>
    <w:uiPriority w:val="99"/>
    <w:pPr>
      <w:jc w:val="left"/>
    </w:pPr>
  </w:style>
  <w:style w:type="paragraph" w:styleId="9">
    <w:name w:val="Body Text"/>
    <w:basedOn w:val="1"/>
    <w:link w:val="44"/>
    <w:qFormat/>
    <w:uiPriority w:val="99"/>
    <w:rPr>
      <w:b/>
      <w:sz w:val="32"/>
      <w:szCs w:val="20"/>
    </w:rPr>
  </w:style>
  <w:style w:type="paragraph" w:styleId="10">
    <w:name w:val="Body Text Indent"/>
    <w:basedOn w:val="1"/>
    <w:next w:val="11"/>
    <w:unhideWhenUsed/>
    <w:qFormat/>
    <w:uiPriority w:val="0"/>
    <w:pPr>
      <w:spacing w:line="440" w:lineRule="exact"/>
      <w:ind w:firstLine="480" w:firstLineChars="200"/>
    </w:pPr>
    <w:rPr>
      <w:rFonts w:ascii="方正宋三简体" w:hAnsi="Times New Roman" w:eastAsia="方正宋三简体" w:cstheme="majorBidi"/>
    </w:rPr>
  </w:style>
  <w:style w:type="paragraph" w:customStyle="1" w:styleId="11">
    <w:name w:val="样式 正文文本缩进 + 行距: 1.5 倍行距"/>
    <w:basedOn w:val="1"/>
    <w:qFormat/>
    <w:uiPriority w:val="0"/>
    <w:pPr>
      <w:spacing w:after="120"/>
      <w:ind w:left="90" w:leftChars="32" w:firstLine="560" w:firstLineChars="200"/>
    </w:pPr>
  </w:style>
  <w:style w:type="paragraph" w:styleId="12">
    <w:name w:val="Body Text Indent 2"/>
    <w:basedOn w:val="1"/>
    <w:next w:val="1"/>
    <w:unhideWhenUsed/>
    <w:qFormat/>
    <w:uiPriority w:val="0"/>
    <w:pPr>
      <w:spacing w:before="100" w:beforeAutospacing="1" w:after="120" w:line="480" w:lineRule="auto"/>
      <w:ind w:left="420" w:leftChars="200"/>
    </w:pPr>
    <w:rPr>
      <w:kern w:val="0"/>
      <w:sz w:val="24"/>
    </w:rPr>
  </w:style>
  <w:style w:type="paragraph" w:styleId="13">
    <w:name w:val="Balloon Text"/>
    <w:basedOn w:val="1"/>
    <w:link w:val="53"/>
    <w:unhideWhenUsed/>
    <w:qFormat/>
    <w:uiPriority w:val="99"/>
    <w:rPr>
      <w:sz w:val="18"/>
      <w:szCs w:val="18"/>
    </w:rPr>
  </w:style>
  <w:style w:type="paragraph" w:styleId="14">
    <w:name w:val="footer"/>
    <w:basedOn w:val="1"/>
    <w:link w:val="45"/>
    <w:qFormat/>
    <w:uiPriority w:val="99"/>
    <w:pPr>
      <w:tabs>
        <w:tab w:val="center" w:pos="4153"/>
        <w:tab w:val="right" w:pos="8306"/>
      </w:tabs>
      <w:snapToGrid w:val="0"/>
      <w:jc w:val="left"/>
    </w:pPr>
    <w:rPr>
      <w:sz w:val="18"/>
      <w:szCs w:val="18"/>
    </w:rPr>
  </w:style>
  <w:style w:type="paragraph" w:styleId="15">
    <w:name w:val="header"/>
    <w:basedOn w:val="1"/>
    <w:next w:val="16"/>
    <w:link w:val="46"/>
    <w:qFormat/>
    <w:uiPriority w:val="99"/>
    <w:pPr>
      <w:pBdr>
        <w:bottom w:val="single" w:color="auto" w:sz="6" w:space="1"/>
      </w:pBdr>
      <w:tabs>
        <w:tab w:val="center" w:pos="4153"/>
        <w:tab w:val="right" w:pos="8306"/>
      </w:tabs>
      <w:snapToGrid w:val="0"/>
      <w:jc w:val="center"/>
    </w:pPr>
    <w:rPr>
      <w:sz w:val="18"/>
      <w:szCs w:val="18"/>
    </w:rPr>
  </w:style>
  <w:style w:type="paragraph" w:customStyle="1" w:styleId="16">
    <w:name w:val="样式 Z正文 + 首行缩进:  2 字符1"/>
    <w:basedOn w:val="17"/>
    <w:qFormat/>
    <w:uiPriority w:val="0"/>
    <w:pPr>
      <w:ind w:firstLine="480"/>
    </w:pPr>
    <w:rPr>
      <w:rFonts w:cs="宋体"/>
    </w:rPr>
  </w:style>
  <w:style w:type="paragraph" w:customStyle="1" w:styleId="17">
    <w:name w:val="Z正文"/>
    <w:basedOn w:val="18"/>
    <w:qFormat/>
    <w:uiPriority w:val="0"/>
    <w:pPr>
      <w:ind w:firstLine="200" w:firstLineChars="200"/>
      <w:outlineLvl w:val="9"/>
    </w:pPr>
    <w:rPr>
      <w:rFonts w:ascii="Times New Roman"/>
      <w:sz w:val="24"/>
      <w:szCs w:val="24"/>
    </w:rPr>
  </w:style>
  <w:style w:type="paragraph" w:customStyle="1" w:styleId="18">
    <w:name w:val="样式 标题 1标题 11Head 1wsah1一、标题2Part'Document章Ch + 加粗"/>
    <w:basedOn w:val="2"/>
    <w:qFormat/>
    <w:uiPriority w:val="0"/>
    <w:rPr>
      <w:rFonts w:ascii="黑体"/>
    </w:rPr>
  </w:style>
  <w:style w:type="paragraph" w:styleId="19">
    <w:name w:val="toc 1"/>
    <w:basedOn w:val="1"/>
    <w:next w:val="1"/>
    <w:qFormat/>
    <w:uiPriority w:val="99"/>
    <w:pPr>
      <w:tabs>
        <w:tab w:val="right" w:leader="dot" w:pos="8296"/>
      </w:tabs>
      <w:spacing w:line="360" w:lineRule="auto"/>
    </w:pPr>
    <w:rPr>
      <w:b/>
      <w:spacing w:val="-2"/>
      <w:kern w:val="30"/>
      <w:sz w:val="28"/>
    </w:rPr>
  </w:style>
  <w:style w:type="paragraph" w:styleId="20">
    <w:name w:val="List"/>
    <w:basedOn w:val="1"/>
    <w:unhideWhenUsed/>
    <w:qFormat/>
    <w:uiPriority w:val="99"/>
    <w:pPr>
      <w:ind w:left="200" w:hanging="200" w:hangingChars="200"/>
      <w:contextualSpacing/>
    </w:pPr>
  </w:style>
  <w:style w:type="paragraph" w:styleId="21">
    <w:name w:val="Body Text 2"/>
    <w:basedOn w:val="1"/>
    <w:link w:val="47"/>
    <w:qFormat/>
    <w:uiPriority w:val="99"/>
    <w:pPr>
      <w:spacing w:line="600" w:lineRule="exact"/>
      <w:jc w:val="center"/>
    </w:pPr>
    <w:rPr>
      <w:rFonts w:ascii="方正小标宋简体" w:eastAsia="方正小标宋简体"/>
      <w:bCs/>
      <w:sz w:val="44"/>
      <w:szCs w:val="44"/>
    </w:rPr>
  </w:style>
  <w:style w:type="paragraph" w:styleId="22">
    <w:name w:val="annotation subject"/>
    <w:basedOn w:val="8"/>
    <w:next w:val="8"/>
    <w:link w:val="52"/>
    <w:unhideWhenUsed/>
    <w:qFormat/>
    <w:uiPriority w:val="99"/>
    <w:rPr>
      <w:b/>
      <w:bCs/>
    </w:rPr>
  </w:style>
  <w:style w:type="paragraph" w:styleId="23">
    <w:name w:val="Body Text First Indent"/>
    <w:basedOn w:val="9"/>
    <w:link w:val="50"/>
    <w:unhideWhenUsed/>
    <w:qFormat/>
    <w:uiPriority w:val="99"/>
    <w:pPr>
      <w:spacing w:after="120"/>
      <w:ind w:firstLine="420" w:firstLineChars="100"/>
    </w:pPr>
    <w:rPr>
      <w:b w:val="0"/>
      <w:sz w:val="21"/>
      <w:szCs w:val="24"/>
    </w:rPr>
  </w:style>
  <w:style w:type="paragraph" w:styleId="24">
    <w:name w:val="Body Text First Indent 2"/>
    <w:basedOn w:val="10"/>
    <w:next w:val="1"/>
    <w:unhideWhenUsed/>
    <w:qFormat/>
    <w:uiPriority w:val="0"/>
    <w:pPr>
      <w:spacing w:after="120" w:line="240" w:lineRule="auto"/>
      <w:ind w:left="420" w:leftChars="200" w:firstLine="420"/>
    </w:pPr>
    <w:rPr>
      <w:rFonts w:ascii="Times New Roman"/>
      <w:sz w:val="21"/>
    </w:rPr>
  </w:style>
  <w:style w:type="character" w:styleId="27">
    <w:name w:val="page number"/>
    <w:qFormat/>
    <w:uiPriority w:val="99"/>
    <w:rPr>
      <w:rFonts w:cs="Times New Roman"/>
    </w:rPr>
  </w:style>
  <w:style w:type="character" w:styleId="28">
    <w:name w:val="annotation reference"/>
    <w:unhideWhenUsed/>
    <w:qFormat/>
    <w:uiPriority w:val="99"/>
    <w:rPr>
      <w:sz w:val="21"/>
      <w:szCs w:val="21"/>
    </w:rPr>
  </w:style>
  <w:style w:type="paragraph" w:customStyle="1" w:styleId="29">
    <w:name w:val="Char Char Char Char Char Char1 Char"/>
    <w:basedOn w:val="1"/>
    <w:qFormat/>
    <w:uiPriority w:val="99"/>
  </w:style>
  <w:style w:type="paragraph" w:customStyle="1" w:styleId="30">
    <w:name w:val="2"/>
    <w:basedOn w:val="1"/>
    <w:qFormat/>
    <w:uiPriority w:val="99"/>
    <w:pPr>
      <w:spacing w:line="360" w:lineRule="auto"/>
      <w:ind w:firstLine="200" w:firstLineChars="200"/>
    </w:pPr>
    <w:rPr>
      <w:rFonts w:ascii="宋体" w:hAnsi="宋体" w:cs="宋体"/>
      <w:sz w:val="24"/>
    </w:rPr>
  </w:style>
  <w:style w:type="paragraph" w:customStyle="1" w:styleId="31">
    <w:name w:val="Char Char Char Char Char Char1 Char1"/>
    <w:basedOn w:val="1"/>
    <w:qFormat/>
    <w:uiPriority w:val="99"/>
  </w:style>
  <w:style w:type="paragraph" w:customStyle="1" w:styleId="32">
    <w:name w:val="列出段落1"/>
    <w:basedOn w:val="1"/>
    <w:qFormat/>
    <w:uiPriority w:val="99"/>
    <w:pPr>
      <w:ind w:firstLine="420" w:firstLineChars="200"/>
    </w:pPr>
  </w:style>
  <w:style w:type="paragraph" w:customStyle="1" w:styleId="33">
    <w:name w:val="表文字"/>
    <w:link w:val="48"/>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4">
    <w:name w:val="Char"/>
    <w:basedOn w:val="1"/>
    <w:qFormat/>
    <w:uiPriority w:val="99"/>
    <w:pPr>
      <w:widowControl/>
      <w:tabs>
        <w:tab w:val="left" w:pos="360"/>
      </w:tabs>
      <w:jc w:val="left"/>
    </w:pPr>
    <w:rPr>
      <w:kern w:val="0"/>
      <w:sz w:val="24"/>
    </w:rPr>
  </w:style>
  <w:style w:type="paragraph" w:customStyle="1" w:styleId="35">
    <w:name w:val="Char1"/>
    <w:basedOn w:val="1"/>
    <w:qFormat/>
    <w:uiPriority w:val="0"/>
    <w:pPr>
      <w:widowControl/>
      <w:tabs>
        <w:tab w:val="left" w:pos="360"/>
      </w:tabs>
      <w:jc w:val="left"/>
    </w:pPr>
    <w:rPr>
      <w:kern w:val="0"/>
      <w:sz w:val="24"/>
    </w:rPr>
  </w:style>
  <w:style w:type="paragraph" w:customStyle="1" w:styleId="36">
    <w:name w:val="A表内"/>
    <w:basedOn w:val="1"/>
    <w:qFormat/>
    <w:uiPriority w:val="99"/>
    <w:pPr>
      <w:adjustRightInd w:val="0"/>
      <w:snapToGrid w:val="0"/>
      <w:jc w:val="center"/>
    </w:pPr>
    <w:rPr>
      <w:rFonts w:cs="宋体"/>
      <w:szCs w:val="20"/>
    </w:rPr>
  </w:style>
  <w:style w:type="paragraph" w:customStyle="1" w:styleId="37">
    <w:name w:val="样式 我的正文 + 首行缩进:  2 字符 行距: 固定值 24 磅"/>
    <w:basedOn w:val="1"/>
    <w:qFormat/>
    <w:uiPriority w:val="0"/>
    <w:pPr>
      <w:spacing w:line="480" w:lineRule="exact"/>
      <w:ind w:firstLine="200" w:firstLineChars="200"/>
    </w:pPr>
    <w:rPr>
      <w:rFonts w:cs="宋体"/>
      <w:snapToGrid w:val="0"/>
      <w:kern w:val="0"/>
      <w:sz w:val="28"/>
      <w:szCs w:val="28"/>
    </w:rPr>
  </w:style>
  <w:style w:type="paragraph" w:customStyle="1" w:styleId="38">
    <w:name w:val="表格"/>
    <w:basedOn w:val="20"/>
    <w:next w:val="1"/>
    <w:qFormat/>
    <w:uiPriority w:val="0"/>
    <w:pPr>
      <w:autoSpaceDE w:val="0"/>
      <w:autoSpaceDN w:val="0"/>
      <w:adjustRightInd w:val="0"/>
      <w:spacing w:line="300" w:lineRule="exact"/>
      <w:ind w:firstLine="0" w:firstLineChars="0"/>
      <w:jc w:val="center"/>
    </w:pPr>
    <w:rPr>
      <w:color w:val="000000"/>
      <w:szCs w:val="22"/>
      <w:lang w:val="zh-CN"/>
    </w:rPr>
  </w:style>
  <w:style w:type="paragraph" w:customStyle="1" w:styleId="39">
    <w:name w:val="ZZ正文"/>
    <w:basedOn w:val="1"/>
    <w:qFormat/>
    <w:uiPriority w:val="0"/>
    <w:pPr>
      <w:spacing w:line="360" w:lineRule="auto"/>
      <w:ind w:firstLine="200" w:firstLineChars="200"/>
    </w:pPr>
    <w:rPr>
      <w:snapToGrid w:val="0"/>
      <w:kern w:val="0"/>
      <w:sz w:val="24"/>
      <w:szCs w:val="20"/>
    </w:rPr>
  </w:style>
  <w:style w:type="paragraph" w:customStyle="1" w:styleId="40">
    <w:name w:val="报告正文"/>
    <w:basedOn w:val="1"/>
    <w:qFormat/>
    <w:uiPriority w:val="0"/>
    <w:pPr>
      <w:adjustRightInd w:val="0"/>
      <w:snapToGrid w:val="0"/>
      <w:spacing w:line="360" w:lineRule="auto"/>
      <w:ind w:firstLine="200"/>
    </w:pPr>
    <w:rPr>
      <w:rFonts w:cs="黑体"/>
    </w:rPr>
  </w:style>
  <w:style w:type="paragraph" w:customStyle="1" w:styleId="41">
    <w:name w:val="表格内容111"/>
    <w:qFormat/>
    <w:uiPriority w:val="0"/>
    <w:rPr>
      <w:rFonts w:ascii="Times New Roman" w:hAnsi="Times New Roman" w:eastAsia="宋体" w:cs="Times New Roman"/>
      <w:lang w:val="en-US" w:eastAsia="zh-CN" w:bidi="ar-SA"/>
    </w:rPr>
  </w:style>
  <w:style w:type="paragraph" w:customStyle="1" w:styleId="42">
    <w:name w:val="表格标题"/>
    <w:qFormat/>
    <w:uiPriority w:val="0"/>
    <w:pPr>
      <w:spacing w:line="360" w:lineRule="auto"/>
    </w:pPr>
    <w:rPr>
      <w:rFonts w:ascii="Times New Roman" w:hAnsi="Times New Roman" w:eastAsia="宋体" w:cs="Times New Roman"/>
      <w:b/>
      <w:sz w:val="24"/>
      <w:szCs w:val="22"/>
      <w:lang w:val="en-US" w:eastAsia="zh-CN" w:bidi="ar-SA"/>
    </w:rPr>
  </w:style>
  <w:style w:type="paragraph" w:customStyle="1" w:styleId="43">
    <w:name w:val="列出段落2"/>
    <w:basedOn w:val="1"/>
    <w:next w:val="1"/>
    <w:qFormat/>
    <w:uiPriority w:val="34"/>
    <w:pPr>
      <w:ind w:firstLine="480"/>
    </w:pPr>
  </w:style>
  <w:style w:type="character" w:customStyle="1" w:styleId="44">
    <w:name w:val="正文文本 字符"/>
    <w:link w:val="9"/>
    <w:semiHidden/>
    <w:qFormat/>
    <w:uiPriority w:val="99"/>
    <w:rPr>
      <w:szCs w:val="24"/>
    </w:rPr>
  </w:style>
  <w:style w:type="character" w:customStyle="1" w:styleId="45">
    <w:name w:val="页脚 字符"/>
    <w:link w:val="14"/>
    <w:qFormat/>
    <w:locked/>
    <w:uiPriority w:val="99"/>
    <w:rPr>
      <w:rFonts w:cs="Times New Roman"/>
      <w:kern w:val="2"/>
      <w:sz w:val="18"/>
      <w:szCs w:val="18"/>
    </w:rPr>
  </w:style>
  <w:style w:type="character" w:customStyle="1" w:styleId="46">
    <w:name w:val="页眉 字符"/>
    <w:link w:val="15"/>
    <w:semiHidden/>
    <w:qFormat/>
    <w:uiPriority w:val="99"/>
    <w:rPr>
      <w:sz w:val="18"/>
      <w:szCs w:val="18"/>
    </w:rPr>
  </w:style>
  <w:style w:type="character" w:customStyle="1" w:styleId="47">
    <w:name w:val="正文文本 2 字符"/>
    <w:link w:val="21"/>
    <w:semiHidden/>
    <w:qFormat/>
    <w:uiPriority w:val="99"/>
    <w:rPr>
      <w:szCs w:val="24"/>
    </w:rPr>
  </w:style>
  <w:style w:type="character" w:customStyle="1" w:styleId="48">
    <w:name w:val="表文字 Char1"/>
    <w:link w:val="33"/>
    <w:semiHidden/>
    <w:qFormat/>
    <w:locked/>
    <w:uiPriority w:val="99"/>
    <w:rPr>
      <w:sz w:val="21"/>
      <w:szCs w:val="21"/>
      <w:lang w:val="en-US" w:eastAsia="zh-CN" w:bidi="ar-SA"/>
    </w:rPr>
  </w:style>
  <w:style w:type="character" w:customStyle="1" w:styleId="49">
    <w:name w:val="font101"/>
    <w:qFormat/>
    <w:uiPriority w:val="0"/>
    <w:rPr>
      <w:rFonts w:hint="default" w:ascii="Times New Roman" w:hAnsi="Times New Roman" w:cs="Times New Roman"/>
      <w:color w:val="FF0000"/>
      <w:sz w:val="24"/>
      <w:szCs w:val="24"/>
      <w:u w:val="none"/>
    </w:rPr>
  </w:style>
  <w:style w:type="character" w:customStyle="1" w:styleId="50">
    <w:name w:val="正文首行缩进 字符"/>
    <w:link w:val="23"/>
    <w:semiHidden/>
    <w:qFormat/>
    <w:uiPriority w:val="99"/>
    <w:rPr>
      <w:kern w:val="2"/>
      <w:sz w:val="21"/>
      <w:szCs w:val="24"/>
    </w:rPr>
  </w:style>
  <w:style w:type="character" w:customStyle="1" w:styleId="51">
    <w:name w:val="批注文字 字符"/>
    <w:link w:val="8"/>
    <w:semiHidden/>
    <w:qFormat/>
    <w:uiPriority w:val="99"/>
    <w:rPr>
      <w:kern w:val="2"/>
      <w:sz w:val="21"/>
      <w:szCs w:val="24"/>
    </w:rPr>
  </w:style>
  <w:style w:type="character" w:customStyle="1" w:styleId="52">
    <w:name w:val="批注主题 字符"/>
    <w:link w:val="22"/>
    <w:semiHidden/>
    <w:qFormat/>
    <w:uiPriority w:val="99"/>
    <w:rPr>
      <w:b/>
      <w:bCs/>
      <w:kern w:val="2"/>
      <w:sz w:val="21"/>
      <w:szCs w:val="24"/>
    </w:rPr>
  </w:style>
  <w:style w:type="character" w:customStyle="1" w:styleId="53">
    <w:name w:val="批注框文本 字符"/>
    <w:link w:val="13"/>
    <w:semiHidden/>
    <w:qFormat/>
    <w:uiPriority w:val="99"/>
    <w:rPr>
      <w:kern w:val="2"/>
      <w:sz w:val="18"/>
      <w:szCs w:val="18"/>
    </w:rPr>
  </w:style>
  <w:style w:type="table" w:customStyle="1" w:styleId="54">
    <w:name w:val="网格型-无边竖线11"/>
    <w:basedOn w:val="25"/>
    <w:qFormat/>
    <w:uiPriority w:val="59"/>
    <w:pPr>
      <w:widowControl w:val="0"/>
      <w:spacing w:before="100" w:beforeAutospacing="1" w:after="100" w:afterAutospacing="1"/>
      <w:contextualSpacing/>
      <w:textAlignment w:val="center"/>
    </w:p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2400</Words>
  <Characters>2502</Characters>
  <Lines>22</Lines>
  <Paragraphs>6</Paragraphs>
  <TotalTime>10</TotalTime>
  <ScaleCrop>false</ScaleCrop>
  <LinksUpToDate>false</LinksUpToDate>
  <CharactersWithSpaces>2615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2015-12-25T09:34:00Z</dcterms:created>
  <dc:creator>雨林木风</dc:creator>
  <cp:lastModifiedBy>苏芯</cp:lastModifiedBy>
  <cp:lastPrinted>2025-04-15T08:16:33Z</cp:lastPrinted>
  <dcterms:modified xsi:type="dcterms:W3CDTF">2025-04-15T08:17:09Z</dcterms:modified>
  <dc:title>柳环审字〔2012〕号</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72EDBBBE2BBE4DA0A6C344E207AA926B_13</vt:lpwstr>
  </property>
  <property fmtid="{D5CDD505-2E9C-101B-9397-08002B2CF9AE}" pid="4" name="KSOTemplateDocerSaveRecord">
    <vt:lpwstr>eyJoZGlkIjoiNDY0OGFmZjczYjI5ZTg3OGY1MzA1ODI0NDc3ZmM0ODUiLCJ1c2VySWQiOiI0Mjg5MTQ1NjcifQ==</vt:lpwstr>
  </property>
</Properties>
</file>