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120"/>
        <w:jc w:val="distribute"/>
        <w:rPr>
          <w:rFonts w:hint="default" w:ascii="Times New Roman" w:hAnsi="Times New Roman" w:eastAsia="方正小标宋简体" w:cs="Times New Roman"/>
          <w:b/>
          <w:color w:val="FF0000"/>
          <w:spacing w:val="-8"/>
          <w:sz w:val="52"/>
          <w:szCs w:val="52"/>
        </w:rPr>
      </w:pPr>
      <w:r>
        <w:rPr>
          <w:rFonts w:hint="default" w:ascii="Times New Roman" w:hAnsi="Times New Roman" w:eastAsia="方正小标宋简体" w:cs="Times New Roman"/>
          <w:b/>
          <w:color w:val="FF0000"/>
          <w:spacing w:val="-8"/>
          <w:sz w:val="52"/>
          <w:szCs w:val="52"/>
        </w:rPr>
        <w:t>柳州市行政审批局文件</w:t>
      </w:r>
    </w:p>
    <w:p>
      <w:pPr>
        <w:pStyle w:val="5"/>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textAlignment w:val="auto"/>
        <w:rPr>
          <w:rFonts w:hint="default" w:ascii="Times New Roman" w:hAnsi="Times New Roman" w:eastAsia="仿宋_GB2312" w:cs="Times New Roman"/>
          <w:b/>
          <w:color w:val="FF0000"/>
          <w:sz w:val="32"/>
        </w:rPr>
      </w:pPr>
    </w:p>
    <w:p>
      <w:pPr>
        <w:pStyle w:val="5"/>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textAlignment w:val="auto"/>
        <w:rPr>
          <w:rFonts w:hint="default" w:ascii="Times New Roman" w:hAnsi="Times New Roman" w:eastAsia="仿宋_GB2312" w:cs="Times New Roman"/>
          <w:b/>
          <w:color w:val="FF0000"/>
          <w:sz w:val="32"/>
        </w:rPr>
      </w:pPr>
    </w:p>
    <w:p>
      <w:pPr>
        <w:pStyle w:val="5"/>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center"/>
        <w:textAlignment w:val="auto"/>
        <w:outlineLvl w:val="9"/>
        <w:rPr>
          <w:rFonts w:hint="default" w:ascii="Times New Roman" w:hAnsi="Times New Roman" w:eastAsia="仿宋_GB2312" w:cs="Times New Roman"/>
          <w:spacing w:val="16"/>
          <w:sz w:val="32"/>
          <w:szCs w:val="32"/>
        </w:rPr>
      </w:pPr>
      <w:r>
        <w:rPr>
          <w:rFonts w:hint="default" w:ascii="Times New Roman" w:hAnsi="Times New Roman" w:cs="Times New Roman"/>
          <w:sz w:val="21"/>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428625</wp:posOffset>
                </wp:positionV>
                <wp:extent cx="5575300" cy="12700"/>
                <wp:effectExtent l="0" t="0" r="0" b="0"/>
                <wp:wrapNone/>
                <wp:docPr id="1" name="直线 2"/>
                <wp:cNvGraphicFramePr/>
                <a:graphic xmlns:a="http://schemas.openxmlformats.org/drawingml/2006/main">
                  <a:graphicData uri="http://schemas.microsoft.com/office/word/2010/wordprocessingShape">
                    <wps:wsp>
                      <wps:cNvCnPr>
                        <a:cxnSpLocks noChangeShapeType="1"/>
                      </wps:cNvCnPr>
                      <wps:spPr bwMode="auto">
                        <a:xfrm>
                          <a:off x="0" y="0"/>
                          <a:ext cx="5575300" cy="12700"/>
                        </a:xfrm>
                        <a:prstGeom prst="line">
                          <a:avLst/>
                        </a:prstGeom>
                        <a:ln w="25400" cap="flat" cmpd="sng">
                          <a:solidFill>
                            <a:srgbClr val="FF0000"/>
                          </a:solidFill>
                          <a:prstDash val="solid"/>
                          <a:round/>
                          <a:headEnd type="none" w="med" len="med"/>
                          <a:tailEnd type="none" w="med" len="med"/>
                        </a:ln>
                        <a:effectLst/>
                      </wps:spPr>
                      <wps:bodyPr/>
                    </wps:wsp>
                  </a:graphicData>
                </a:graphic>
              </wp:anchor>
            </w:drawing>
          </mc:Choice>
          <mc:Fallback>
            <w:pict>
              <v:line id="直线 2" o:spid="_x0000_s1026" o:spt="20" style="position:absolute;left:0pt;margin-left:2pt;margin-top:33.75pt;height:1pt;width:439pt;z-index:251657216;mso-width-relative:page;mso-height-relative:page;" filled="f" stroked="t" coordsize="21600,21600" o:gfxdata="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FvwftUAAAAHAQAADwAAAAAAAAABACAAAAAiAAAAZHJzL2Rvd25yZXYueG1sUEsBAhQA&#10;FAAAAAgAh07iQMRxgwv1AQAA3gMAAA4AAAAAAAAAAQAgAAAAJAEAAGRycy9lMm9Eb2MueG1sUEsF&#10;BgAAAAAGAAYAWQEAAIsFAAAAAA==&#10;">
                <v:fill on="f" focussize="0,0"/>
                <v:stroke weight="2pt" color="#FF0000" joinstyle="round"/>
                <v:imagedata o:title=""/>
                <o:lock v:ext="edit" aspectratio="f"/>
              </v:line>
            </w:pict>
          </mc:Fallback>
        </mc:AlternateContent>
      </w:r>
      <w:r>
        <w:rPr>
          <w:rFonts w:hint="default" w:ascii="Times New Roman" w:hAnsi="Times New Roman" w:eastAsia="仿宋_GB2312" w:cs="Times New Roman"/>
          <w:spacing w:val="16"/>
          <w:sz w:val="32"/>
          <w:szCs w:val="32"/>
        </w:rPr>
        <w:t>柳审批字〔2017〕</w:t>
      </w:r>
      <w:r>
        <w:rPr>
          <w:rFonts w:hint="eastAsia" w:ascii="Times New Roman" w:hAnsi="Times New Roman" w:eastAsia="仿宋_GB2312" w:cs="Times New Roman"/>
          <w:spacing w:val="16"/>
          <w:sz w:val="32"/>
          <w:szCs w:val="32"/>
          <w:lang w:val="en-US" w:eastAsia="zh-CN"/>
        </w:rPr>
        <w:t>73</w:t>
      </w:r>
      <w:r>
        <w:rPr>
          <w:rFonts w:hint="default" w:ascii="Times New Roman" w:hAnsi="Times New Roman" w:eastAsia="仿宋_GB2312" w:cs="Times New Roman"/>
          <w:spacing w:val="16"/>
          <w:sz w:val="32"/>
          <w:szCs w:val="32"/>
        </w:rPr>
        <w:t>号</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color w:val="333333"/>
          <w:kern w:val="0"/>
          <w:sz w:val="44"/>
          <w:szCs w:val="44"/>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rPr>
      </w:pPr>
      <w:r>
        <w:rPr>
          <w:rFonts w:hint="default" w:ascii="Times New Roman" w:hAnsi="Times New Roman" w:eastAsia="方正小标宋简体" w:cs="Times New Roman"/>
          <w:b w:val="0"/>
          <w:bCs w:val="0"/>
          <w:color w:val="333333"/>
          <w:kern w:val="0"/>
          <w:sz w:val="44"/>
          <w:szCs w:val="44"/>
          <w:lang w:eastAsia="zh-CN"/>
        </w:rPr>
        <w:t>关于印发《</w:t>
      </w:r>
      <w:r>
        <w:rPr>
          <w:rFonts w:hint="eastAsia" w:ascii="方正小标宋简体" w:hAnsi="方正小标宋简体" w:eastAsia="方正小标宋简体" w:cs="方正小标宋简体"/>
          <w:b w:val="0"/>
          <w:bCs w:val="0"/>
          <w:color w:val="auto"/>
          <w:kern w:val="0"/>
          <w:sz w:val="44"/>
          <w:szCs w:val="44"/>
          <w:shd w:val="clear" w:color="auto" w:fill="FFFFFF"/>
        </w:rPr>
        <w:t>柳州市行政审批局首问负责制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color w:val="333333"/>
          <w:kern w:val="0"/>
          <w:sz w:val="44"/>
          <w:szCs w:val="44"/>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rPr>
        <w:t>（试行）</w:t>
      </w:r>
      <w:r>
        <w:rPr>
          <w:rFonts w:hint="default" w:ascii="Times New Roman" w:hAnsi="Times New Roman" w:eastAsia="方正小标宋简体" w:cs="Times New Roman"/>
          <w:b w:val="0"/>
          <w:bCs w:val="0"/>
          <w:color w:val="333333"/>
          <w:kern w:val="0"/>
          <w:sz w:val="44"/>
          <w:szCs w:val="44"/>
          <w:lang w:eastAsia="zh-CN"/>
        </w:rPr>
        <w:t>》的通知</w:t>
      </w:r>
    </w:p>
    <w:p>
      <w:pPr>
        <w:keepNext w:val="0"/>
        <w:keepLines w:val="0"/>
        <w:pageBreakBefore w:val="0"/>
        <w:widowControl w:val="0"/>
        <w:shd w:val="clear" w:color="auto" w:fill="FFFFFF"/>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仿宋_GB2312" w:cs="Times New Roman"/>
          <w:b w:val="0"/>
          <w:bCs w:val="0"/>
          <w:color w:val="333333"/>
          <w:kern w:val="0"/>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b w:val="0"/>
          <w:bCs w:val="0"/>
          <w:color w:val="333333"/>
          <w:kern w:val="0"/>
          <w:sz w:val="32"/>
          <w:szCs w:val="32"/>
          <w:lang w:eastAsia="zh-CN"/>
        </w:rPr>
      </w:pPr>
      <w:r>
        <w:rPr>
          <w:rFonts w:hint="default" w:ascii="Times New Roman" w:hAnsi="Times New Roman" w:eastAsia="仿宋_GB2312" w:cs="Times New Roman"/>
          <w:b w:val="0"/>
          <w:bCs w:val="0"/>
          <w:color w:val="333333"/>
          <w:kern w:val="0"/>
          <w:sz w:val="32"/>
          <w:szCs w:val="32"/>
          <w:lang w:eastAsia="zh-CN"/>
        </w:rPr>
        <w:t>市行政审批局各科室、市行政审批</w:t>
      </w:r>
      <w:bookmarkStart w:id="0" w:name="_GoBack"/>
      <w:bookmarkEnd w:id="0"/>
      <w:r>
        <w:rPr>
          <w:rFonts w:hint="default" w:ascii="Times New Roman" w:hAnsi="Times New Roman" w:eastAsia="仿宋_GB2312" w:cs="Times New Roman"/>
          <w:b w:val="0"/>
          <w:bCs w:val="0"/>
          <w:color w:val="333333"/>
          <w:kern w:val="0"/>
          <w:sz w:val="32"/>
          <w:szCs w:val="32"/>
          <w:lang w:eastAsia="zh-CN"/>
        </w:rPr>
        <w:t>服务中心、市公共资源交易服务中心、各进驻政务服务中心部门窗口：</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333333"/>
          <w:kern w:val="0"/>
          <w:sz w:val="32"/>
          <w:szCs w:val="32"/>
          <w:lang w:eastAsia="zh-CN"/>
        </w:rPr>
      </w:pPr>
      <w:r>
        <w:rPr>
          <w:rFonts w:hint="default" w:ascii="Times New Roman" w:hAnsi="Times New Roman" w:eastAsia="仿宋_GB2312" w:cs="Times New Roman"/>
          <w:b w:val="0"/>
          <w:bCs w:val="0"/>
          <w:color w:val="333333"/>
          <w:kern w:val="0"/>
          <w:sz w:val="32"/>
          <w:szCs w:val="32"/>
          <w:lang w:eastAsia="zh-CN"/>
        </w:rPr>
        <w:t>现将《柳州市行政审批局首问负责制（试行）》印发给大家，请认真遵照执行。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333333"/>
          <w:kern w:val="0"/>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333333"/>
          <w:kern w:val="0"/>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333333"/>
          <w:kern w:val="0"/>
          <w:sz w:val="32"/>
          <w:szCs w:val="32"/>
          <w:lang w:val="en-US" w:eastAsia="zh-CN"/>
        </w:rPr>
      </w:pPr>
      <w:r>
        <w:rPr>
          <w:rFonts w:hint="default" w:ascii="Times New Roman" w:hAnsi="Times New Roman" w:eastAsia="仿宋_GB2312" w:cs="Times New Roman"/>
          <w:b w:val="0"/>
          <w:bCs w:val="0"/>
          <w:color w:val="333333"/>
          <w:kern w:val="0"/>
          <w:sz w:val="32"/>
          <w:szCs w:val="32"/>
          <w:lang w:val="en-US" w:eastAsia="zh-CN"/>
        </w:rPr>
        <w:t xml:space="preserve">                               柳州市行政审批局</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333333"/>
          <w:kern w:val="0"/>
          <w:sz w:val="32"/>
          <w:szCs w:val="32"/>
          <w:lang w:val="en-US" w:eastAsia="zh-CN"/>
        </w:rPr>
      </w:pPr>
      <w:r>
        <w:rPr>
          <w:rFonts w:hint="default" w:ascii="Times New Roman" w:hAnsi="Times New Roman" w:eastAsia="仿宋_GB2312" w:cs="Times New Roman"/>
          <w:b w:val="0"/>
          <w:bCs w:val="0"/>
          <w:color w:val="333333"/>
          <w:kern w:val="0"/>
          <w:sz w:val="32"/>
          <w:szCs w:val="32"/>
          <w:lang w:val="en-US" w:eastAsia="zh-CN"/>
        </w:rPr>
        <w:t xml:space="preserve">                               2017年12月14日</w:t>
      </w:r>
    </w:p>
    <w:p>
      <w:pPr>
        <w:pStyle w:val="5"/>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center"/>
        <w:textAlignment w:val="auto"/>
        <w:outlineLvl w:val="9"/>
        <w:rPr>
          <w:rFonts w:hint="default" w:ascii="Times New Roman" w:hAnsi="Times New Roman" w:eastAsia="仿宋_GB2312" w:cs="Times New Roman"/>
          <w:spacing w:val="16"/>
          <w:sz w:val="32"/>
          <w:szCs w:val="32"/>
        </w:rPr>
      </w:pPr>
    </w:p>
    <w:p>
      <w:pPr>
        <w:pStyle w:val="5"/>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center"/>
        <w:textAlignment w:val="auto"/>
        <w:outlineLvl w:val="9"/>
        <w:rPr>
          <w:rFonts w:hint="default" w:ascii="Times New Roman" w:hAnsi="Times New Roman" w:eastAsia="仿宋_GB2312" w:cs="Times New Roman"/>
          <w:spacing w:val="16"/>
          <w:sz w:val="32"/>
          <w:szCs w:val="32"/>
        </w:rPr>
      </w:pPr>
    </w:p>
    <w:p>
      <w:pPr>
        <w:pStyle w:val="5"/>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center"/>
        <w:textAlignment w:val="auto"/>
        <w:outlineLvl w:val="9"/>
        <w:rPr>
          <w:rFonts w:hint="default" w:ascii="Times New Roman" w:hAnsi="Times New Roman" w:eastAsia="仿宋_GB2312" w:cs="Times New Roman"/>
          <w:spacing w:val="16"/>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sz w:val="44"/>
          <w:szCs w:val="44"/>
          <w:lang w:val="zh-CN"/>
        </w:rPr>
      </w:pPr>
      <w:r>
        <w:rPr>
          <w:rFonts w:hint="eastAsia" w:ascii="方正小标宋简体" w:hAnsi="方正小标宋简体" w:eastAsia="方正小标宋简体" w:cs="方正小标宋简体"/>
          <w:b w:val="0"/>
          <w:bCs w:val="0"/>
          <w:color w:val="000000"/>
          <w:sz w:val="44"/>
          <w:szCs w:val="44"/>
          <w:lang w:val="zh-CN"/>
        </w:rPr>
        <w:t>柳州市行政审批局首问负责制（试行）</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 xml:space="preserve">第一条  </w:t>
      </w:r>
      <w:r>
        <w:rPr>
          <w:rFonts w:hint="default" w:ascii="Times New Roman" w:hAnsi="Times New Roman" w:eastAsia="仿宋_GB2312" w:cs="Times New Roman"/>
          <w:color w:val="000000"/>
          <w:kern w:val="0"/>
          <w:sz w:val="32"/>
          <w:szCs w:val="32"/>
        </w:rPr>
        <w:t>根据《广西壮族自治区行政机关首问负责制度》、</w:t>
      </w:r>
      <w:r>
        <w:rPr>
          <w:rFonts w:hint="default" w:ascii="Times New Roman" w:hAnsi="Times New Roman" w:eastAsia="仿宋_GB2312" w:cs="Times New Roman"/>
          <w:color w:val="000000"/>
          <w:sz w:val="32"/>
          <w:szCs w:val="32"/>
        </w:rPr>
        <w:t>《柳州市行政机关首问负责制度（试行）》</w:t>
      </w:r>
      <w:r>
        <w:rPr>
          <w:rFonts w:hint="default" w:ascii="Times New Roman" w:hAnsi="Times New Roman" w:eastAsia="仿宋_GB2312" w:cs="Times New Roman"/>
          <w:color w:val="000000"/>
          <w:kern w:val="0"/>
          <w:sz w:val="32"/>
          <w:szCs w:val="32"/>
        </w:rPr>
        <w:t>，为把首问负责制作为长效机制落到实处，结合柳州市行政审批局工作实际，制定本实施细则。</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 xml:space="preserve">第二条  </w:t>
      </w:r>
      <w:r>
        <w:rPr>
          <w:rFonts w:hint="default" w:ascii="Times New Roman" w:hAnsi="Times New Roman" w:eastAsia="仿宋_GB2312" w:cs="Times New Roman"/>
          <w:color w:val="000000"/>
          <w:kern w:val="0"/>
          <w:sz w:val="32"/>
          <w:szCs w:val="32"/>
        </w:rPr>
        <w:t>首问负责制是指公民、法人或其他组织（以下称申请人）向行政审批机关咨询、办理行政许可审批和确认登记及公共服务事项，窗口工作人员必须热情接待，认真办理，负责到底的制度。在柳州市政务服务中心、柳州市公共资源交易</w:t>
      </w:r>
      <w:r>
        <w:rPr>
          <w:rFonts w:hint="default" w:ascii="Times New Roman" w:hAnsi="Times New Roman" w:eastAsia="仿宋_GB2312" w:cs="Times New Roman"/>
          <w:kern w:val="0"/>
          <w:sz w:val="32"/>
          <w:szCs w:val="32"/>
        </w:rPr>
        <w:t>服务</w:t>
      </w:r>
      <w:r>
        <w:rPr>
          <w:rFonts w:hint="default" w:ascii="Times New Roman" w:hAnsi="Times New Roman" w:eastAsia="仿宋_GB2312" w:cs="Times New Roman"/>
          <w:color w:val="000000"/>
          <w:kern w:val="0"/>
          <w:sz w:val="32"/>
          <w:szCs w:val="32"/>
        </w:rPr>
        <w:t>中心实行首问负责制。</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 xml:space="preserve">第三条  </w:t>
      </w:r>
      <w:r>
        <w:rPr>
          <w:rFonts w:hint="default" w:ascii="Times New Roman" w:hAnsi="Times New Roman" w:eastAsia="仿宋_GB2312" w:cs="Times New Roman"/>
          <w:color w:val="000000"/>
          <w:kern w:val="0"/>
          <w:sz w:val="32"/>
          <w:szCs w:val="32"/>
        </w:rPr>
        <w:t>驻政务服务中心的科室窗口，属于岗位职责范围内并且属于首位接受申请人咨询和受理申请人材料的工作人员即为首问责任人。该首问责任人对所受理事项负责到底。</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lang w:val="zh-CN"/>
        </w:rPr>
        <w:t xml:space="preserve">第四条  </w:t>
      </w:r>
      <w:r>
        <w:rPr>
          <w:rFonts w:hint="default" w:ascii="Times New Roman" w:hAnsi="Times New Roman" w:eastAsia="仿宋_GB2312" w:cs="Times New Roman"/>
          <w:color w:val="000000"/>
          <w:kern w:val="0"/>
          <w:sz w:val="32"/>
          <w:szCs w:val="32"/>
        </w:rPr>
        <w:t>首问责任人的职责： （1）必须主动热情，礼貌待人，使用文明规范语言，仔细耐心地接受问询，不得以任何借口推诿、拒绝、搪塞申请人；（2）必须主动表明身份，以挂工作牌或登录电子信息窗口的方式，公开工作人员姓名、岗位等信息。（3）指导申请人按照要求填写有关申报材料。对手续、材料不齐全的，负责向申请人一次性告知。</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color w:val="000000"/>
          <w:kern w:val="0"/>
          <w:sz w:val="32"/>
          <w:szCs w:val="32"/>
          <w:lang w:val="zh-CN"/>
        </w:rPr>
      </w:pPr>
      <w:r>
        <w:rPr>
          <w:rFonts w:hint="default" w:ascii="Times New Roman" w:hAnsi="Times New Roman" w:eastAsia="仿宋_GB2312" w:cs="Times New Roman"/>
          <w:b/>
          <w:color w:val="000000"/>
          <w:kern w:val="0"/>
          <w:sz w:val="32"/>
          <w:szCs w:val="32"/>
          <w:lang w:val="zh-CN"/>
        </w:rPr>
        <w:t xml:space="preserve">第五条  </w:t>
      </w:r>
      <w:r>
        <w:rPr>
          <w:rFonts w:hint="default" w:ascii="Times New Roman" w:hAnsi="Times New Roman" w:eastAsia="仿宋_GB2312" w:cs="Times New Roman"/>
          <w:color w:val="000000"/>
          <w:kern w:val="0"/>
          <w:sz w:val="32"/>
          <w:szCs w:val="32"/>
        </w:rPr>
        <w:t>首问责任人的基本工作程序：</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1"/>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（一）受理：负责接待申请人询问或办理申请事项，审查申请人提交的材料，并决定是否受理。对不属于受理事项的，要告知不予受理的原因和依据。</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1"/>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（二）答复：当场答复受理的事项，对于手续、材料不全的，一次性告知申请人需要补齐的手续、材料等。</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1"/>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（三）登记：凡申请材料齐全并符合要求的，当场进行受理登记，并向申请人出据有关书面凭证。</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1"/>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（四）移交：对不属于首问责任人职责办理的事项，按办理程序在受理后的一个工作日内分送给本科室具体承办人，办理好交接手续，并负责该事项的跟踪督办，直至在承诺时限内办结。</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1"/>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（五）办结：事项办结后，通知申请人领取结果。</w:t>
      </w:r>
    </w:p>
    <w:p>
      <w:pPr>
        <w:keepNext w:val="0"/>
        <w:keepLines w:val="0"/>
        <w:pageBreakBefore w:val="0"/>
        <w:widowControl w:val="0"/>
        <w:kinsoku/>
        <w:wordWrap/>
        <w:overflowPunct/>
        <w:topLinePunct w:val="0"/>
        <w:bidi w:val="0"/>
        <w:snapToGrid/>
        <w:spacing w:line="560" w:lineRule="exact"/>
        <w:ind w:left="0" w:leftChars="0" w:right="0" w:rightChars="0" w:firstLine="617" w:firstLineChars="192"/>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lang w:val="zh-CN"/>
        </w:rPr>
        <w:t>第六条</w:t>
      </w:r>
      <w:r>
        <w:rPr>
          <w:rFonts w:hint="default" w:ascii="Times New Roman" w:hAnsi="Times New Roman" w:eastAsia="仿宋_GB2312" w:cs="Times New Roman"/>
          <w:color w:val="000000"/>
          <w:kern w:val="0"/>
          <w:sz w:val="32"/>
          <w:szCs w:val="32"/>
        </w:rPr>
        <w:t xml:space="preserve">  本细则由柳州市行政审批局负责解释。</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lang w:val="zh-CN"/>
        </w:rPr>
        <w:t xml:space="preserve">第七条 </w:t>
      </w:r>
      <w:r>
        <w:rPr>
          <w:rFonts w:hint="default" w:ascii="Times New Roman" w:hAnsi="Times New Roman" w:eastAsia="仿宋_GB2312" w:cs="Times New Roman"/>
          <w:color w:val="000000"/>
          <w:kern w:val="0"/>
          <w:sz w:val="32"/>
          <w:szCs w:val="32"/>
        </w:rPr>
        <w:t xml:space="preserve"> 本细则自公布之日起施行。</w:t>
      </w:r>
    </w:p>
    <w:p>
      <w:pPr>
        <w:keepNext w:val="0"/>
        <w:keepLines w:val="0"/>
        <w:pageBreakBefore w:val="0"/>
        <w:widowControl w:val="0"/>
        <w:kinsoku/>
        <w:wordWrap/>
        <w:overflowPunct/>
        <w:topLinePunct w:val="0"/>
        <w:bidi w:val="0"/>
        <w:snapToGrid/>
        <w:spacing w:line="560" w:lineRule="exact"/>
        <w:ind w:left="0" w:leftChars="0" w:right="0" w:rightChars="0" w:firstLine="320" w:firstLineChars="100"/>
        <w:textAlignment w:val="auto"/>
        <w:outlineLvl w:val="9"/>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bidi w:val="0"/>
        <w:snapToGrid/>
        <w:spacing w:line="560" w:lineRule="exact"/>
        <w:ind w:left="0" w:leftChars="0" w:right="0" w:rightChars="0" w:firstLine="4524" w:firstLineChars="1414"/>
        <w:textAlignment w:val="auto"/>
        <w:outlineLvl w:val="9"/>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bidi w:val="0"/>
        <w:snapToGrid/>
        <w:spacing w:line="560" w:lineRule="exact"/>
        <w:ind w:left="0" w:leftChars="0" w:right="0" w:rightChars="0" w:firstLine="614" w:firstLineChars="192"/>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bidi w:val="0"/>
        <w:snapToGrid/>
        <w:spacing w:line="560" w:lineRule="exact"/>
        <w:ind w:left="0" w:leftChars="0" w:right="0" w:rightChars="0" w:firstLine="614" w:firstLineChars="192"/>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bidi w:val="0"/>
        <w:snapToGrid/>
        <w:spacing w:line="560" w:lineRule="exact"/>
        <w:ind w:left="0" w:leftChars="0" w:right="0" w:rightChars="0" w:firstLine="614" w:firstLineChars="192"/>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bidi w:val="0"/>
        <w:snapToGrid/>
        <w:spacing w:line="560" w:lineRule="exact"/>
        <w:ind w:right="0" w:rightChars="0"/>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bidi w:val="0"/>
        <w:snapToGrid/>
        <w:spacing w:line="560" w:lineRule="exact"/>
        <w:ind w:left="0" w:leftChars="0" w:right="0" w:rightChars="0" w:firstLine="614" w:firstLineChars="192"/>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bidi w:val="0"/>
        <w:snapToGrid/>
        <w:spacing w:line="560" w:lineRule="exact"/>
        <w:ind w:left="0" w:leftChars="0" w:right="0" w:rightChars="0" w:firstLine="614" w:firstLineChars="192"/>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bidi w:val="0"/>
        <w:snapToGrid/>
        <w:spacing w:line="560" w:lineRule="exact"/>
        <w:ind w:left="0" w:leftChars="0" w:right="0" w:rightChars="0" w:firstLine="614" w:firstLineChars="192"/>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bidi w:val="0"/>
        <w:snapToGrid/>
        <w:spacing w:line="560" w:lineRule="exact"/>
        <w:ind w:left="0" w:leftChars="0" w:right="0" w:rightChars="0" w:firstLine="614" w:firstLineChars="192"/>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default" w:ascii="Times New Roman" w:hAnsi="Times New Roman" w:eastAsia="楷体_GB2312" w:cs="Times New Roman"/>
          <w:b/>
          <w:sz w:val="32"/>
          <w:szCs w:val="32"/>
          <w:u w:val="single"/>
        </w:rPr>
      </w:pPr>
      <w:r>
        <w:rPr>
          <w:rFonts w:hint="default" w:ascii="Times New Roman" w:hAnsi="Times New Roman" w:eastAsia="楷体_GB2312" w:cs="Times New Roman"/>
          <w:b/>
          <w:kern w:val="0"/>
          <w:sz w:val="32"/>
          <w:szCs w:val="32"/>
          <w:u w:val="single"/>
        </w:rPr>
        <w:t>政府信息公开选项：主动公开</w:t>
      </w:r>
      <w:r>
        <w:rPr>
          <w:rFonts w:hint="eastAsia" w:eastAsia="楷体_GB2312" w:cs="Times New Roman"/>
          <w:b w:val="0"/>
          <w:bCs/>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28"/>
          <w:szCs w:val="28"/>
          <w:u w:val="single"/>
        </w:rPr>
      </w:pPr>
      <w:r>
        <w:rPr>
          <w:rFonts w:hint="default" w:ascii="Times New Roman" w:hAnsi="Times New Roman" w:eastAsia="仿宋_GB2312" w:cs="Times New Roman"/>
          <w:color w:val="000000"/>
          <w:kern w:val="0"/>
          <w:sz w:val="28"/>
          <w:szCs w:val="28"/>
          <w:u w:val="single"/>
        </w:rPr>
        <w:t>柳州市行政审批局办公室                     2017年</w:t>
      </w:r>
      <w:r>
        <w:rPr>
          <w:rFonts w:hint="eastAsia" w:ascii="Times New Roman" w:hAnsi="Times New Roman" w:eastAsia="仿宋_GB2312" w:cs="Times New Roman"/>
          <w:color w:val="000000"/>
          <w:kern w:val="0"/>
          <w:sz w:val="28"/>
          <w:szCs w:val="28"/>
          <w:u w:val="single"/>
          <w:lang w:val="en-US" w:eastAsia="zh-CN"/>
        </w:rPr>
        <w:t>12</w:t>
      </w:r>
      <w:r>
        <w:rPr>
          <w:rFonts w:hint="default" w:ascii="Times New Roman" w:hAnsi="Times New Roman" w:eastAsia="仿宋_GB2312" w:cs="Times New Roman"/>
          <w:color w:val="000000"/>
          <w:kern w:val="0"/>
          <w:sz w:val="28"/>
          <w:szCs w:val="28"/>
          <w:u w:val="single"/>
        </w:rPr>
        <w:t>月</w:t>
      </w:r>
      <w:r>
        <w:rPr>
          <w:rFonts w:hint="eastAsia" w:ascii="Times New Roman" w:hAnsi="Times New Roman" w:eastAsia="仿宋_GB2312" w:cs="Times New Roman"/>
          <w:color w:val="000000"/>
          <w:kern w:val="0"/>
          <w:sz w:val="28"/>
          <w:szCs w:val="28"/>
          <w:u w:val="single"/>
          <w:lang w:val="en-US" w:eastAsia="zh-CN"/>
        </w:rPr>
        <w:t>14</w:t>
      </w:r>
      <w:r>
        <w:rPr>
          <w:rFonts w:hint="default" w:ascii="Times New Roman" w:hAnsi="Times New Roman" w:eastAsia="仿宋_GB2312" w:cs="Times New Roman"/>
          <w:color w:val="000000"/>
          <w:kern w:val="0"/>
          <w:sz w:val="28"/>
          <w:szCs w:val="28"/>
          <w:u w:val="single"/>
        </w:rPr>
        <w:t xml:space="preserve">日印发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rPr>
      </w:pPr>
      <w:r>
        <w:rPr>
          <w:rFonts w:hint="eastAsia" w:ascii="楷体_GB2312" w:hAnsi="楷体_GB2312" w:eastAsia="楷体_GB2312" w:cs="楷体_GB2312"/>
          <w:color w:val="000000"/>
          <w:kern w:val="0"/>
          <w:sz w:val="28"/>
          <w:szCs w:val="28"/>
          <w:u w:val="none"/>
          <w:lang w:val="en-US" w:eastAsia="zh-CN"/>
        </w:rPr>
        <w:t>（网络传输）</w:t>
      </w:r>
    </w:p>
    <w:sectPr>
      <w:headerReference r:id="rId3" w:type="default"/>
      <w:footerReference r:id="rId4" w:type="default"/>
      <w:footerReference r:id="rId5" w:type="even"/>
      <w:pgSz w:w="11906" w:h="16838"/>
      <w:pgMar w:top="2098" w:right="1417"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empus Sans ITC">
    <w:panose1 w:val="04020404030D07020202"/>
    <w:charset w:val="00"/>
    <w:family w:val="auto"/>
    <w:pitch w:val="default"/>
    <w:sig w:usb0="00000003" w:usb1="00000000" w:usb2="00000000" w:usb3="00000000" w:csb0="20000001"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Tw Cen MT">
    <w:panose1 w:val="020B0602020104020603"/>
    <w:charset w:val="00"/>
    <w:family w:val="auto"/>
    <w:pitch w:val="default"/>
    <w:sig w:usb0="00000003" w:usb1="00000000" w:usb2="00000000" w:usb3="00000000" w:csb0="20000003" w:csb1="0000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tencil">
    <w:panose1 w:val="040409050D08020204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Simplified Arabic Fixed">
    <w:panose1 w:val="02070309020205020404"/>
    <w:charset w:val="00"/>
    <w:family w:val="auto"/>
    <w:pitch w:val="default"/>
    <w:sig w:usb0="00002003" w:usb1="00000000" w:usb2="00000000" w:usb3="00000000" w:csb0="00000041" w:csb1="20080000"/>
  </w:font>
  <w:font w:name="Simplified Arabic">
    <w:panose1 w:val="02020603050405020304"/>
    <w:charset w:val="00"/>
    <w:family w:val="auto"/>
    <w:pitch w:val="default"/>
    <w:sig w:usb0="00002003" w:usb1="00000000" w:usb2="00000000" w:usb3="00000000" w:csb0="00000041" w:csb1="20080000"/>
  </w:font>
  <w:font w:name="Tw Cen MT Condensed">
    <w:panose1 w:val="020B0606020104020203"/>
    <w:charset w:val="00"/>
    <w:family w:val="auto"/>
    <w:pitch w:val="default"/>
    <w:sig w:usb0="00000003" w:usb1="00000000" w:usb2="00000000" w:usb3="00000000" w:csb0="20000003" w:csb1="00000000"/>
  </w:font>
  <w:font w:name="Shruti">
    <w:panose1 w:val="020B0502040204020203"/>
    <w:charset w:val="00"/>
    <w:family w:val="auto"/>
    <w:pitch w:val="default"/>
    <w:sig w:usb0="00040003"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简隶书">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Style w:val="7"/>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fldChar w:fldCharType="begin"/>
                          </w:r>
                          <w:r>
                            <w:rPr>
                              <w:rStyle w:val="7"/>
                              <w:rFonts w:hint="eastAsia" w:ascii="仿宋_GB2312" w:hAnsi="仿宋_GB2312" w:eastAsia="仿宋_GB2312" w:cs="仿宋_GB2312"/>
                              <w:sz w:val="28"/>
                              <w:szCs w:val="28"/>
                            </w:rPr>
                            <w:instrText xml:space="preserve">PAGE  </w:instrText>
                          </w:r>
                          <w:r>
                            <w:rPr>
                              <w:rStyle w:val="7"/>
                              <w:rFonts w:hint="eastAsia" w:ascii="仿宋_GB2312" w:hAnsi="仿宋_GB2312" w:eastAsia="仿宋_GB2312" w:cs="仿宋_GB2312"/>
                              <w:sz w:val="28"/>
                              <w:szCs w:val="28"/>
                            </w:rPr>
                            <w:fldChar w:fldCharType="separate"/>
                          </w:r>
                          <w:r>
                            <w:rPr>
                              <w:rStyle w:val="7"/>
                              <w:rFonts w:hint="eastAsia" w:ascii="仿宋_GB2312" w:hAnsi="仿宋_GB2312" w:eastAsia="仿宋_GB2312" w:cs="仿宋_GB2312"/>
                              <w:sz w:val="28"/>
                              <w:szCs w:val="28"/>
                            </w:rPr>
                            <w:t>2</w:t>
                          </w:r>
                          <w:r>
                            <w:rPr>
                              <w:rStyle w:val="7"/>
                              <w:rFonts w:hint="eastAsia" w:ascii="仿宋_GB2312" w:hAnsi="仿宋_GB2312" w:eastAsia="仿宋_GB2312" w:cs="仿宋_GB2312"/>
                              <w:sz w:val="28"/>
                              <w:szCs w:val="28"/>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Up7fHFAQAAawMAAA4AAAAAAAAAAQAgAAAAHgEAAGRycy9lMm9Eb2MueG1s&#10;UEsFBgAAAAAGAAYAWQEAAFUFAAAAAA==&#10;">
              <v:fill on="f" focussize="0,0"/>
              <v:stroke on="f"/>
              <v:imagedata o:title=""/>
              <o:lock v:ext="edit" aspectratio="f"/>
              <v:textbox inset="0mm,0mm,0mm,0mm" style="mso-fit-shape-to-text:t;">
                <w:txbxContent>
                  <w:p>
                    <w:pPr>
                      <w:pStyle w:val="3"/>
                      <w:rPr>
                        <w:rStyle w:val="7"/>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fldChar w:fldCharType="begin"/>
                    </w:r>
                    <w:r>
                      <w:rPr>
                        <w:rStyle w:val="7"/>
                        <w:rFonts w:hint="eastAsia" w:ascii="仿宋_GB2312" w:hAnsi="仿宋_GB2312" w:eastAsia="仿宋_GB2312" w:cs="仿宋_GB2312"/>
                        <w:sz w:val="28"/>
                        <w:szCs w:val="28"/>
                      </w:rPr>
                      <w:instrText xml:space="preserve">PAGE  </w:instrText>
                    </w:r>
                    <w:r>
                      <w:rPr>
                        <w:rStyle w:val="7"/>
                        <w:rFonts w:hint="eastAsia" w:ascii="仿宋_GB2312" w:hAnsi="仿宋_GB2312" w:eastAsia="仿宋_GB2312" w:cs="仿宋_GB2312"/>
                        <w:sz w:val="28"/>
                        <w:szCs w:val="28"/>
                      </w:rPr>
                      <w:fldChar w:fldCharType="separate"/>
                    </w:r>
                    <w:r>
                      <w:rPr>
                        <w:rStyle w:val="7"/>
                        <w:rFonts w:hint="eastAsia" w:ascii="仿宋_GB2312" w:hAnsi="仿宋_GB2312" w:eastAsia="仿宋_GB2312" w:cs="仿宋_GB2312"/>
                        <w:sz w:val="28"/>
                        <w:szCs w:val="28"/>
                      </w:rPr>
                      <w:t>2</w:t>
                    </w:r>
                    <w:r>
                      <w:rPr>
                        <w:rStyle w:val="7"/>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E9"/>
    <w:rsid w:val="000123E9"/>
    <w:rsid w:val="00094AD2"/>
    <w:rsid w:val="000C75DC"/>
    <w:rsid w:val="001C6BA4"/>
    <w:rsid w:val="00263F70"/>
    <w:rsid w:val="002F1E83"/>
    <w:rsid w:val="00306BC4"/>
    <w:rsid w:val="00350AAD"/>
    <w:rsid w:val="00386EFE"/>
    <w:rsid w:val="003A70D5"/>
    <w:rsid w:val="003D7CAD"/>
    <w:rsid w:val="00417CB5"/>
    <w:rsid w:val="00433508"/>
    <w:rsid w:val="00456E7C"/>
    <w:rsid w:val="004A7E0D"/>
    <w:rsid w:val="004D0A49"/>
    <w:rsid w:val="005F39E7"/>
    <w:rsid w:val="0060152D"/>
    <w:rsid w:val="00613B09"/>
    <w:rsid w:val="00667E17"/>
    <w:rsid w:val="006D2ED5"/>
    <w:rsid w:val="00702800"/>
    <w:rsid w:val="007306D2"/>
    <w:rsid w:val="00764CCB"/>
    <w:rsid w:val="007C0C02"/>
    <w:rsid w:val="007D734E"/>
    <w:rsid w:val="007F6EB9"/>
    <w:rsid w:val="00806E95"/>
    <w:rsid w:val="008344F9"/>
    <w:rsid w:val="00845C5D"/>
    <w:rsid w:val="00867F54"/>
    <w:rsid w:val="00871A0F"/>
    <w:rsid w:val="008A2D15"/>
    <w:rsid w:val="008B77A0"/>
    <w:rsid w:val="008F7BCC"/>
    <w:rsid w:val="00946E5D"/>
    <w:rsid w:val="00971463"/>
    <w:rsid w:val="009804CC"/>
    <w:rsid w:val="0098672E"/>
    <w:rsid w:val="009D06EE"/>
    <w:rsid w:val="00A0778A"/>
    <w:rsid w:val="00A1012C"/>
    <w:rsid w:val="00A56424"/>
    <w:rsid w:val="00AC6025"/>
    <w:rsid w:val="00AF092F"/>
    <w:rsid w:val="00B15751"/>
    <w:rsid w:val="00B87E9E"/>
    <w:rsid w:val="00BD00C3"/>
    <w:rsid w:val="00C71489"/>
    <w:rsid w:val="00CC13ED"/>
    <w:rsid w:val="00D174D5"/>
    <w:rsid w:val="00D32DBF"/>
    <w:rsid w:val="00D5186E"/>
    <w:rsid w:val="00D86D51"/>
    <w:rsid w:val="00D93F5F"/>
    <w:rsid w:val="00DA0642"/>
    <w:rsid w:val="00DF4CE4"/>
    <w:rsid w:val="00DF6EC9"/>
    <w:rsid w:val="00E52B8B"/>
    <w:rsid w:val="00E5348F"/>
    <w:rsid w:val="00E74C30"/>
    <w:rsid w:val="00E97435"/>
    <w:rsid w:val="00F17703"/>
    <w:rsid w:val="00F330B9"/>
    <w:rsid w:val="00F51CDA"/>
    <w:rsid w:val="0D6D5F4D"/>
    <w:rsid w:val="174752B3"/>
    <w:rsid w:val="20DA0BB0"/>
    <w:rsid w:val="27975523"/>
    <w:rsid w:val="304F4BA4"/>
    <w:rsid w:val="4C151F2B"/>
    <w:rsid w:val="4DD82502"/>
    <w:rsid w:val="55C34281"/>
    <w:rsid w:val="57E14ED3"/>
    <w:rsid w:val="6E3225E3"/>
    <w:rsid w:val="705C3792"/>
    <w:rsid w:val="723536D4"/>
    <w:rsid w:val="790D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 w:type="character" w:customStyle="1" w:styleId="9">
    <w:name w:val="页眉 Char"/>
    <w:basedOn w:val="6"/>
    <w:link w:val="4"/>
    <w:uiPriority w:val="0"/>
    <w:rPr>
      <w:kern w:val="2"/>
      <w:sz w:val="18"/>
      <w:szCs w:val="18"/>
    </w:rPr>
  </w:style>
  <w:style w:type="character" w:customStyle="1" w:styleId="10">
    <w:name w:val="不明显强调1"/>
    <w:basedOn w:val="6"/>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118</Words>
  <Characters>675</Characters>
  <Lines>5</Lines>
  <Paragraphs>1</Paragraphs>
  <ScaleCrop>false</ScaleCrop>
  <LinksUpToDate>false</LinksUpToDate>
  <CharactersWithSpaces>792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2017-11-14T08:02:00Z</dcterms:created>
  <dc:creator>nnxzsp</dc:creator>
  <cp:lastModifiedBy>何凯莉</cp:lastModifiedBy>
  <cp:lastPrinted>2017-12-14T02:53:00Z</cp:lastPrinted>
  <dcterms:modified xsi:type="dcterms:W3CDTF">2017-12-14T04:08:12Z</dcterms:modified>
  <dc:title>南宁市行政审批办证大厅首问负责制实施细则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