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相关法律法规条文</w:t>
      </w:r>
    </w:p>
    <w:p>
      <w:pPr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62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一、《中华人民共和国行政许可法》相关条文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　　第七十条：有下列情形之一的，行政机关应当依法办理有关行政许可的注销手续：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　　（一）行政许可有效期届满未延续的；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　　（二）赋予公民特定资格的行政许可，该公民死亡或者丧失行为能力的；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　　（三）法人或者其他组织依法终止的；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　　（四）行政许可依法被撤销、撤回，或者行政许可证件依法被吊销的；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　　（五）因不可抗力导致行政许可事项无法实施的；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　　（六）法律、法规规定的应当注销行政许可的其他情形。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620" w:lineRule="exact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黑体" w:hAnsi="黑体" w:eastAsia="黑体" w:cs="黑体"/>
          <w:color w:val="auto"/>
          <w:sz w:val="32"/>
          <w:szCs w:val="32"/>
          <w:shd w:val="clear" w:color="auto" w:fill="FFFFFF"/>
        </w:rPr>
        <w:t>《道路货物运输及站场管理规定》</w:t>
      </w:r>
    </w:p>
    <w:p>
      <w:pPr>
        <w:ind w:firstLine="630" w:firstLineChars="200"/>
      </w:pPr>
      <w:bookmarkStart w:id="0" w:name="_GoBack"/>
      <w:bookmarkEnd w:id="0"/>
      <w:r>
        <w:rPr>
          <w:rFonts w:ascii="仿宋" w:hAnsi="仿宋" w:eastAsia="仿宋" w:cs="仿宋"/>
          <w:i w:val="0"/>
          <w:caps w:val="0"/>
          <w:color w:val="282828"/>
          <w:spacing w:val="0"/>
          <w:sz w:val="31"/>
          <w:szCs w:val="31"/>
          <w:shd w:val="clear" w:fill="FFFFFF"/>
        </w:rPr>
        <w:t>第六十条</w:t>
      </w:r>
      <w:r>
        <w:rPr>
          <w:rFonts w:hint="eastAsia" w:ascii="仿宋" w:hAnsi="仿宋" w:eastAsia="仿宋" w:cs="仿宋"/>
          <w:i w:val="0"/>
          <w:caps w:val="0"/>
          <w:color w:val="282828"/>
          <w:spacing w:val="0"/>
          <w:sz w:val="31"/>
          <w:szCs w:val="31"/>
          <w:shd w:val="clear" w:fill="FFFFFF"/>
          <w:lang w:eastAsia="zh-CN"/>
        </w:rPr>
        <w:t>：</w:t>
      </w:r>
      <w:r>
        <w:rPr>
          <w:rFonts w:ascii="仿宋" w:hAnsi="仿宋" w:eastAsia="仿宋" w:cs="仿宋"/>
          <w:i w:val="0"/>
          <w:caps w:val="0"/>
          <w:color w:val="282828"/>
          <w:spacing w:val="0"/>
          <w:sz w:val="31"/>
          <w:szCs w:val="31"/>
          <w:shd w:val="clear" w:fill="FFFFFF"/>
        </w:rPr>
        <w:t>违反本规定，取得道路货物运输经营许可的道路货物运输经营者、货运站经营者已不具备开业要求的有关安全条件、存在重大运输安全隐患的，由县级以上道路运输管理机构限期责令改正；在规定时间内不能按要求改正且情节严重的，由原许可机关吊销《道路运输经营许可证》或者吊销其相应的经营范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C4BA1"/>
    <w:rsid w:val="087C4BA1"/>
    <w:rsid w:val="08C722FA"/>
    <w:rsid w:val="454A3118"/>
    <w:rsid w:val="473F6D32"/>
    <w:rsid w:val="6B6A05AA"/>
    <w:rsid w:val="6D1D10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2018-07-30T07:12:00Z</dcterms:created>
  <dc:creator>Administrator</dc:creator>
  <cp:lastModifiedBy>li</cp:lastModifiedBy>
  <dcterms:modified xsi:type="dcterms:W3CDTF">2020-11-30T07:11:32Z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