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 w:val="0"/>
        <w:wordWrap/>
        <w:adjustRightInd/>
        <w:snapToGrid/>
        <w:spacing w:line="600" w:lineRule="exact"/>
        <w:jc w:val="distribute"/>
        <w:textAlignment w:val="auto"/>
        <w:outlineLvl w:val="9"/>
        <w:rPr>
          <w:rFonts w:eastAsia="方正小标宋简体"/>
          <w:color w:val="FF0000"/>
          <w:spacing w:val="12"/>
          <w:sz w:val="58"/>
          <w:szCs w:val="58"/>
        </w:rPr>
      </w:pPr>
      <w:r>
        <w:rPr>
          <w:rFonts w:eastAsia="方正小标宋简体"/>
          <w:color w:val="FF0000"/>
          <w:spacing w:val="12"/>
          <w:sz w:val="58"/>
          <w:szCs w:val="58"/>
        </w:rPr>
        <w:t>中共柳州市行政审批局党组文件</w:t>
      </w:r>
    </w:p>
    <w:p>
      <w:pPr>
        <w:spacing w:line="560" w:lineRule="exact"/>
        <w:rPr>
          <w:b/>
          <w:color w:val="FF0000"/>
          <w:sz w:val="44"/>
          <w:szCs w:val="44"/>
        </w:rPr>
      </w:pPr>
    </w:p>
    <w:p>
      <w:pPr>
        <w:spacing w:line="560" w:lineRule="exact"/>
        <w:rPr>
          <w:b/>
          <w:color w:val="FF0000"/>
          <w:sz w:val="44"/>
          <w:szCs w:val="44"/>
        </w:rPr>
      </w:pPr>
    </w:p>
    <w:p>
      <w:pPr>
        <w:spacing w:line="560" w:lineRule="exact"/>
        <w:rPr>
          <w:b/>
          <w:color w:val="FF0000"/>
          <w:sz w:val="44"/>
          <w:szCs w:val="44"/>
        </w:rPr>
      </w:pPr>
    </w:p>
    <w:p>
      <w:pPr>
        <w:spacing w:line="560" w:lineRule="exact"/>
        <w:rPr>
          <w:b/>
          <w:color w:val="FF0000"/>
          <w:sz w:val="44"/>
          <w:szCs w:val="44"/>
        </w:rPr>
      </w:pPr>
    </w:p>
    <w:p>
      <w:pPr>
        <w:pStyle w:val="2"/>
        <w:spacing w:line="560" w:lineRule="exact"/>
        <w:jc w:val="center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柳审批党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napToGrid w:val="0"/>
        <w:spacing w:line="800" w:lineRule="exact"/>
        <w:jc w:val="center"/>
        <w:rPr>
          <w:rFonts w:eastAsia="方正小标宋简体"/>
          <w:b/>
          <w:color w:val="FF0000"/>
          <w:spacing w:val="-8"/>
          <w:sz w:val="60"/>
          <w:szCs w:val="60"/>
        </w:rPr>
      </w:pPr>
      <w:r>
        <w:rPr>
          <w:rFonts w:hint="default" w:ascii="Times New Roman" w:hAnsi="Times New Roman" w:eastAsia="宋体" w:cs="Times New Roman"/>
          <w:kern w:val="2"/>
          <w:sz w:val="32"/>
          <w:szCs w:val="22"/>
          <w:lang w:val="en-US" w:eastAsia="zh-CN" w:bidi="ar-SA"/>
        </w:rPr>
        <w:pict>
          <v:line id="直接连接符 1" o:spid="_x0000_s1026" style="position:absolute;left:0;margin-left:-1.95pt;margin-top:5.65pt;height:0.05pt;width:450.95pt;rotation:0f;z-index:251658240;" o:ole="f" fillcolor="#FFFFFF" filled="f" o:preferrelative="t" stroked="t" coordsize="21600,21600">
            <v:fill on="f" color2="#FFFFFF" focus="0%"/>
            <v:stroke weight="2.25pt" color="#FF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覃家全</w:t>
      </w:r>
      <w:r>
        <w:rPr>
          <w:rFonts w:hint="eastAsia" w:ascii="方正小标宋简体" w:eastAsia="方正小标宋简体"/>
          <w:sz w:val="44"/>
          <w:szCs w:val="44"/>
        </w:rPr>
        <w:t>同志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免职</w:t>
      </w:r>
      <w:r>
        <w:rPr>
          <w:rFonts w:hint="eastAsia" w:ascii="方正小标宋简体" w:eastAsia="方正小标宋简体"/>
          <w:sz w:val="44"/>
          <w:szCs w:val="44"/>
        </w:rPr>
        <w:t>退休的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通知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本局各科室，公共资源交易服务中心，行政审批服务中心：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依据</w:t>
      </w:r>
      <w:r>
        <w:rPr>
          <w:rFonts w:hint="eastAsia" w:ascii="仿宋_GB2312" w:eastAsia="仿宋_GB2312"/>
          <w:sz w:val="32"/>
          <w:szCs w:val="32"/>
          <w:highlight w:val="none"/>
        </w:rPr>
        <w:t>《中华人民共和国公务员法》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第九十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条</w:t>
      </w:r>
      <w:r>
        <w:rPr>
          <w:rFonts w:hint="eastAsia" w:ascii="仿宋_GB2312" w:eastAsia="仿宋_GB2312"/>
          <w:sz w:val="32"/>
          <w:szCs w:val="32"/>
          <w:highlight w:val="none"/>
        </w:rPr>
        <w:t>规定，经研究决定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：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免去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覃家全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同志的柳州市行政审批局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安全质量审批科一级主任科员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职级，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正常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退休，202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月起执行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退休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待遇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</w:p>
    <w:p>
      <w:pPr>
        <w:widowControl w:val="0"/>
        <w:tabs>
          <w:tab w:val="left" w:pos="2679"/>
        </w:tabs>
        <w:wordWrap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widowControl w:val="0"/>
        <w:tabs>
          <w:tab w:val="left" w:pos="2679"/>
        </w:tabs>
        <w:wordWrap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firstLine="4800" w:firstLineChars="1500"/>
        <w:jc w:val="both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中共</w:t>
      </w:r>
      <w:r>
        <w:rPr>
          <w:rFonts w:eastAsia="仿宋_GB2312"/>
          <w:sz w:val="32"/>
          <w:szCs w:val="32"/>
        </w:rPr>
        <w:t>柳州市行政审批</w:t>
      </w:r>
      <w:r>
        <w:rPr>
          <w:rFonts w:hint="eastAsia" w:eastAsia="仿宋_GB2312"/>
          <w:sz w:val="32"/>
          <w:szCs w:val="32"/>
        </w:rPr>
        <w:t>局</w:t>
      </w:r>
      <w:r>
        <w:rPr>
          <w:rFonts w:hint="eastAsia" w:eastAsia="仿宋_GB2312"/>
          <w:sz w:val="32"/>
          <w:szCs w:val="32"/>
          <w:lang w:eastAsia="zh-CN"/>
        </w:rPr>
        <w:t>党组</w:t>
      </w:r>
      <w:r>
        <w:rPr>
          <w:rFonts w:hint="eastAsia" w:eastAsia="仿宋_GB2312"/>
          <w:sz w:val="32"/>
          <w:szCs w:val="32"/>
        </w:rPr>
        <w:t xml:space="preserve">   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日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/>
        <w:spacing w:line="400" w:lineRule="exact"/>
        <w:ind w:left="945" w:hanging="945" w:hangingChars="450"/>
        <w:textAlignment w:val="auto"/>
        <w:rPr>
          <w:rFonts w:hint="eastAsia" w:eastAsia="仿宋_GB2312"/>
          <w:color w:val="auto"/>
          <w:sz w:val="28"/>
          <w:szCs w:val="28"/>
          <w:lang w:val="en-US" w:eastAsia="zh-CN"/>
        </w:rPr>
      </w:pPr>
      <w:r>
        <w:rPr>
          <w:rFonts w:hint="eastAsia" w:eastAsia="仿宋_GB2312"/>
          <w:color w:val="auto"/>
          <w:sz w:val="28"/>
          <w:szCs w:val="28"/>
          <w:lang w:val="en-US" w:eastAsia="zh-CN"/>
        </w:rPr>
        <w:t xml:space="preserve">    （公开前需经政府信息公开审查</w:t>
      </w:r>
      <w:r>
        <w:rPr>
          <w:rFonts w:hint="eastAsia" w:eastAsia="仿宋_GB2312"/>
          <w:color w:val="auto"/>
          <w:sz w:val="28"/>
          <w:szCs w:val="28"/>
          <w:u w:val="none" w:color="auto"/>
          <w:lang w:val="en-US" w:eastAsia="zh-CN"/>
        </w:rPr>
        <w:t>）</w:t>
      </w:r>
    </w:p>
    <w:p>
      <w:pPr>
        <w:wordWrap/>
        <w:spacing w:line="400" w:lineRule="exact"/>
        <w:ind w:left="945" w:hanging="945" w:hangingChars="450"/>
        <w:textAlignment w:val="auto"/>
        <w:rPr>
          <w:rFonts w:eastAsia="仿宋_GB2312"/>
          <w:color w:val="auto"/>
          <w:sz w:val="28"/>
          <w:szCs w:val="28"/>
          <w:u w:val="single"/>
        </w:rPr>
      </w:pPr>
      <w:r>
        <w:rPr>
          <w:rFonts w:ascii="Calibri" w:hAnsi="Calibri" w:eastAsia="宋体" w:cs="Times New Roman"/>
          <w:color w:val="auto"/>
          <w:kern w:val="2"/>
          <w:sz w:val="21"/>
          <w:szCs w:val="22"/>
          <w:u w:val="single"/>
          <w:lang w:val="en-US" w:eastAsia="zh-CN" w:bidi="ar-SA"/>
        </w:rPr>
        <w:pict>
          <v:line id="直接连接符 3" o:spid="_x0000_s1027" style="position:absolute;left:0;margin-left:0pt;margin-top:0.6pt;height:0.05pt;width:441pt;rotation:0f;z-index:251659264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eastAsia="仿宋_GB2312"/>
          <w:color w:val="auto"/>
          <w:sz w:val="28"/>
          <w:szCs w:val="28"/>
          <w:u w:val="single"/>
        </w:rPr>
        <w:t>抄送：</w:t>
      </w:r>
      <w:r>
        <w:rPr>
          <w:rFonts w:hint="eastAsia" w:eastAsia="仿宋_GB2312"/>
          <w:color w:val="auto"/>
          <w:sz w:val="28"/>
          <w:szCs w:val="28"/>
          <w:u w:val="single"/>
        </w:rPr>
        <w:t>市委组织部</w:t>
      </w:r>
      <w:r>
        <w:rPr>
          <w:rFonts w:eastAsia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eastAsia="仿宋_GB2312"/>
          <w:color w:val="auto"/>
          <w:sz w:val="28"/>
          <w:szCs w:val="28"/>
          <w:u w:val="single"/>
          <w:lang w:val="en-US" w:eastAsia="zh-CN"/>
        </w:rPr>
        <w:t xml:space="preserve">                                        </w:t>
      </w:r>
      <w:r>
        <w:rPr>
          <w:rFonts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eastAsia="仿宋_GB2312"/>
          <w:color w:val="auto"/>
          <w:sz w:val="28"/>
          <w:szCs w:val="28"/>
          <w:u w:val="single"/>
        </w:rPr>
        <w:t xml:space="preserve">   </w:t>
      </w:r>
      <w:r>
        <w:rPr>
          <w:rFonts w:eastAsia="仿宋_GB2312"/>
          <w:color w:val="auto"/>
          <w:sz w:val="28"/>
          <w:szCs w:val="28"/>
          <w:u w:val="single"/>
        </w:rPr>
        <w:t xml:space="preserve">  </w:t>
      </w:r>
    </w:p>
    <w:p>
      <w:pPr>
        <w:wordWrap/>
        <w:spacing w:line="400" w:lineRule="exact"/>
        <w:ind w:left="7280" w:hanging="7280" w:hangingChars="2600"/>
        <w:textAlignment w:val="auto"/>
        <w:rPr>
          <w:rFonts w:hint="eastAsia" w:ascii="Times New Roman" w:hAnsi="Times New Roman" w:eastAsia="仿宋_GB2312"/>
          <w:lang w:val="en-US" w:eastAsia="zh-CN"/>
        </w:rPr>
      </w:pPr>
      <w:r>
        <w:rPr>
          <w:rFonts w:eastAsia="仿宋_GB2312"/>
          <w:color w:val="auto"/>
          <w:sz w:val="28"/>
          <w:szCs w:val="28"/>
          <w:u w:val="single"/>
        </w:rPr>
        <w:t xml:space="preserve">柳州市行政审批局办公室       </w:t>
      </w:r>
      <w:r>
        <w:rPr>
          <w:rFonts w:hint="eastAsia" w:eastAsia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eastAsia="仿宋_GB2312"/>
          <w:color w:val="auto"/>
          <w:sz w:val="28"/>
          <w:szCs w:val="28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  <w:t>日</w:t>
      </w:r>
      <w:r>
        <w:rPr>
          <w:rFonts w:eastAsia="仿宋_GB2312"/>
          <w:color w:val="auto"/>
          <w:sz w:val="28"/>
          <w:szCs w:val="28"/>
          <w:u w:val="single"/>
        </w:rPr>
        <w:t xml:space="preserve">印发 </w:t>
      </w:r>
      <w:r>
        <w:rPr>
          <w:rFonts w:eastAsia="仿宋_GB2312"/>
          <w:sz w:val="28"/>
          <w:szCs w:val="28"/>
        </w:rPr>
        <w:t>（网络传输）</w:t>
      </w:r>
    </w:p>
    <w:sectPr>
      <w:headerReference r:id="rId4" w:type="default"/>
      <w:pgSz w:w="11906" w:h="16838"/>
      <w:pgMar w:top="2098" w:right="1417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zEwNzUxMGFhN2JmNzk0NjIzMzZjNWQ1MmJhNzA4Y2QifQ=="/>
  </w:docVars>
  <w:rsids>
    <w:rsidRoot w:val="00B231A6"/>
    <w:rsid w:val="00044D28"/>
    <w:rsid w:val="00061011"/>
    <w:rsid w:val="00190C90"/>
    <w:rsid w:val="002D4393"/>
    <w:rsid w:val="005125FB"/>
    <w:rsid w:val="00522D7D"/>
    <w:rsid w:val="005266BE"/>
    <w:rsid w:val="00771735"/>
    <w:rsid w:val="00937755"/>
    <w:rsid w:val="00955618"/>
    <w:rsid w:val="00A70566"/>
    <w:rsid w:val="00A755F1"/>
    <w:rsid w:val="00B231A6"/>
    <w:rsid w:val="00C410C6"/>
    <w:rsid w:val="00CE358F"/>
    <w:rsid w:val="00F360DE"/>
    <w:rsid w:val="00F63D37"/>
    <w:rsid w:val="00FE06C7"/>
    <w:rsid w:val="00FF4FF4"/>
    <w:rsid w:val="03E1355B"/>
    <w:rsid w:val="0ACA3F2A"/>
    <w:rsid w:val="0C7B4D90"/>
    <w:rsid w:val="14BF4139"/>
    <w:rsid w:val="14D96A5A"/>
    <w:rsid w:val="168C267B"/>
    <w:rsid w:val="1A606BC2"/>
    <w:rsid w:val="1D5F1FA8"/>
    <w:rsid w:val="250A4A4E"/>
    <w:rsid w:val="274F5AAA"/>
    <w:rsid w:val="361735B7"/>
    <w:rsid w:val="36C30B15"/>
    <w:rsid w:val="3CA06139"/>
    <w:rsid w:val="464D0FC5"/>
    <w:rsid w:val="49DE368B"/>
    <w:rsid w:val="4A146896"/>
    <w:rsid w:val="4E262109"/>
    <w:rsid w:val="55D30BC5"/>
    <w:rsid w:val="5D704EFF"/>
    <w:rsid w:val="60E610B0"/>
    <w:rsid w:val="67097D6B"/>
    <w:rsid w:val="68256AF2"/>
    <w:rsid w:val="72AC7FFB"/>
    <w:rsid w:val="73F03639"/>
    <w:rsid w:val="743154A0"/>
    <w:rsid w:val="772F2169"/>
    <w:rsid w:val="7923274D"/>
    <w:rsid w:val="795311EB"/>
    <w:rsid w:val="799B51C5"/>
    <w:rsid w:val="7B2424A5"/>
    <w:rsid w:val="7FEC1EF9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unhideWhenUsed/>
    <w:qFormat/>
    <w:uiPriority w:val="99"/>
  </w:style>
  <w:style w:type="paragraph" w:styleId="3">
    <w:name w:val="Date"/>
    <w:basedOn w:val="1"/>
    <w:next w:val="1"/>
    <w:link w:val="10"/>
    <w:semiHidden/>
    <w:qFormat/>
    <w:uiPriority w:val="99"/>
    <w:pPr>
      <w:ind w:left="100" w:leftChars="2500"/>
    </w:pPr>
  </w:style>
  <w:style w:type="paragraph" w:styleId="4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日期 Char"/>
    <w:basedOn w:val="6"/>
    <w:link w:val="3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259</Words>
  <Characters>286</Characters>
  <Lines>1</Lines>
  <Paragraphs>1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2018-12-12T05:54:00Z</dcterms:created>
  <dc:creator>李斯</dc:creator>
  <cp:lastModifiedBy>柳州市行政审批局</cp:lastModifiedBy>
  <cp:lastPrinted>2021-06-24T01:28:00Z</cp:lastPrinted>
  <dcterms:modified xsi:type="dcterms:W3CDTF">2024-05-17T02:49:33Z</dcterms:modified>
  <dc:title>中共柳州市行政审批局党组文件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  <property fmtid="{D5CDD505-2E9C-101B-9397-08002B2CF9AE}" pid="3" name="ICV">
    <vt:lpwstr>2949E17F9A3D47988B54221B44185A0F</vt:lpwstr>
  </property>
</Properties>
</file>